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hAnsi="宋体" w:eastAsia="方正小标宋简体"/>
          <w:color w:val="auto"/>
          <w:sz w:val="72"/>
          <w:szCs w:val="72"/>
          <w:highlight w:val="none"/>
        </w:rPr>
      </w:pPr>
      <w:bookmarkStart w:id="0" w:name="_Toc15396597"/>
      <w:bookmarkStart w:id="1" w:name="_Toc15377425"/>
      <w:bookmarkStart w:id="2" w:name="_Toc15378441"/>
      <w:bookmarkStart w:id="3" w:name="_Toc15377193"/>
      <w:bookmarkStart w:id="4" w:name="_Toc15396475"/>
      <w:bookmarkStart w:id="5" w:name="_Toc15306267"/>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val="en-US" w:eastAsia="zh-CN"/>
        </w:rPr>
      </w:pPr>
      <w:bookmarkStart w:id="6" w:name="_Toc17220"/>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bookmarkStart w:id="7" w:name="_Toc15377194"/>
      <w:bookmarkStart w:id="8" w:name="_Toc15378442"/>
      <w:bookmarkStart w:id="9" w:name="_Toc15396598"/>
      <w:bookmarkStart w:id="10" w:name="_Toc15377426"/>
      <w:bookmarkStart w:id="11" w:name="_Toc15396476"/>
      <w:r>
        <w:rPr>
          <w:rFonts w:hint="eastAsia" w:ascii="方正小标宋简体" w:hAnsi="方正小标宋简体" w:eastAsia="方正小标宋简体" w:cs="方正小标宋简体"/>
          <w:color w:val="auto"/>
          <w:sz w:val="72"/>
          <w:szCs w:val="72"/>
          <w:highlight w:val="none"/>
        </w:rPr>
        <w:t>四川省</w:t>
      </w:r>
      <w:bookmarkEnd w:id="5"/>
      <w:bookmarkStart w:id="12" w:name="_Toc15306268"/>
      <w:r>
        <w:rPr>
          <w:rFonts w:hint="eastAsia" w:ascii="方正小标宋简体" w:hAnsi="方正小标宋简体" w:eastAsia="方正小标宋简体" w:cs="方正小标宋简体"/>
          <w:color w:val="auto"/>
          <w:sz w:val="72"/>
          <w:szCs w:val="72"/>
          <w:highlight w:val="none"/>
          <w:lang w:val="en-US" w:eastAsia="zh-CN"/>
        </w:rPr>
        <w:t>遂宁市安居区西眉镇人民政府</w:t>
      </w:r>
      <w:r>
        <w:rPr>
          <w:rFonts w:hint="eastAsia" w:ascii="方正小标宋简体" w:hAnsi="方正小标宋简体" w:eastAsia="方正小标宋简体" w:cs="方正小标宋简体"/>
          <w:color w:val="auto"/>
          <w:sz w:val="72"/>
          <w:szCs w:val="72"/>
          <w:highlight w:val="none"/>
        </w:rPr>
        <w:t>部门决算</w:t>
      </w:r>
      <w:bookmarkEnd w:id="7"/>
      <w:bookmarkEnd w:id="8"/>
      <w:bookmarkEnd w:id="9"/>
      <w:bookmarkEnd w:id="10"/>
      <w:bookmarkEnd w:id="11"/>
      <w:bookmarkEnd w:id="12"/>
      <w:r>
        <w:rPr>
          <w:rFonts w:hint="eastAsia" w:ascii="方正小标宋简体" w:hAnsi="方正小标宋简体" w:eastAsia="方正小标宋简体" w:cs="方正小标宋简体"/>
          <w:color w:val="auto"/>
          <w:sz w:val="72"/>
          <w:szCs w:val="72"/>
          <w:highlight w:val="none"/>
          <w:lang w:val="en-US" w:eastAsia="zh-CN"/>
        </w:rPr>
        <w:t>公开</w:t>
      </w:r>
      <w:bookmarkEnd w:id="6"/>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2"/>
        <w:rPr>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8</w:t>
      </w:r>
      <w:r>
        <w:rPr>
          <w:rFonts w:hint="eastAsia"/>
          <w:color w:val="auto"/>
          <w:highlight w:val="none"/>
        </w:rPr>
        <w:t>月</w:t>
      </w:r>
      <w:r>
        <w:rPr>
          <w:rFonts w:hint="eastAsia"/>
          <w:color w:val="auto"/>
          <w:highlight w:val="none"/>
          <w:lang w:val="en-US" w:eastAsia="zh-CN"/>
        </w:rPr>
        <w:t>25</w:t>
      </w:r>
      <w:r>
        <w:rPr>
          <w:rFonts w:hint="eastAsia"/>
          <w:color w:val="auto"/>
          <w:highlight w:val="none"/>
        </w:rPr>
        <w:t>日</w:t>
      </w:r>
    </w:p>
    <w:p>
      <w:pPr>
        <w:rPr>
          <w:color w:val="auto"/>
          <w:highlight w:val="none"/>
        </w:rPr>
      </w:pPr>
    </w:p>
    <w:p>
      <w:pPr>
        <w:pStyle w:val="12"/>
        <w:adjustRightInd w:val="0"/>
        <w:snapToGrid w:val="0"/>
        <w:spacing w:before="0" w:line="440" w:lineRule="exact"/>
        <w:jc w:val="left"/>
        <w:rPr>
          <w:rFonts w:hint="eastAsia" w:eastAsia="仿宋" w:cs="Times New Roman"/>
          <w:lang w:val="en-US" w:eastAsia="zh-CN"/>
        </w:rPr>
      </w:pPr>
      <w:bookmarkStart w:id="13" w:name="_Toc15377196"/>
      <w:bookmarkStart w:id="14" w:name="_Toc15396599"/>
      <w:r>
        <w:rPr>
          <w:rFonts w:hint="eastAsia" w:cs="Times New Roman"/>
        </w:rPr>
        <w:t>第一部分 部门概况</w:t>
      </w:r>
      <w:r>
        <w:rPr>
          <w:rFonts w:hint="eastAsia" w:cs="Times New Roman"/>
        </w:rPr>
        <w:tab/>
      </w:r>
      <w:r>
        <w:rPr>
          <w:rFonts w:hint="eastAsia" w:cs="Times New Roman"/>
          <w:lang w:val="en-US" w:eastAsia="zh-CN"/>
        </w:rPr>
        <w:t>4</w:t>
      </w:r>
    </w:p>
    <w:p>
      <w:pPr>
        <w:pStyle w:val="12"/>
        <w:adjustRightInd w:val="0"/>
        <w:snapToGrid w:val="0"/>
        <w:spacing w:before="0" w:line="440" w:lineRule="exact"/>
        <w:ind w:firstLine="560" w:firstLineChars="200"/>
        <w:jc w:val="left"/>
        <w:rPr>
          <w:rFonts w:hint="eastAsia" w:eastAsia="仿宋" w:cs="Times New Roman"/>
          <w:lang w:val="en-US" w:eastAsia="zh-CN"/>
        </w:rPr>
      </w:pPr>
      <w:r>
        <w:rPr>
          <w:rFonts w:hint="eastAsia" w:cs="Times New Roman"/>
        </w:rPr>
        <w:t>一、</w:t>
      </w:r>
      <w:r>
        <w:rPr>
          <w:rFonts w:hint="eastAsia" w:cs="Times New Roman"/>
          <w:lang w:eastAsia="zh-CN"/>
        </w:rPr>
        <w:t>部门职责</w:t>
      </w:r>
      <w:r>
        <w:rPr>
          <w:rFonts w:hint="eastAsia" w:cs="Times New Roman"/>
        </w:rPr>
        <w:tab/>
      </w:r>
      <w:r>
        <w:rPr>
          <w:rFonts w:hint="eastAsia" w:cs="Times New Roman"/>
          <w:lang w:val="en-US" w:eastAsia="zh-CN"/>
        </w:rPr>
        <w:t>4</w:t>
      </w:r>
    </w:p>
    <w:p>
      <w:pPr>
        <w:pStyle w:val="12"/>
        <w:adjustRightInd w:val="0"/>
        <w:snapToGrid w:val="0"/>
        <w:spacing w:before="0" w:line="440" w:lineRule="exact"/>
        <w:ind w:firstLine="560" w:firstLineChars="200"/>
        <w:jc w:val="left"/>
        <w:rPr>
          <w:rFonts w:hint="eastAsia" w:eastAsia="仿宋" w:cs="Times New Roman"/>
          <w:lang w:val="en-US" w:eastAsia="zh-CN"/>
        </w:rPr>
      </w:pPr>
      <w:r>
        <w:rPr>
          <w:rFonts w:hint="eastAsia" w:cs="Times New Roman"/>
        </w:rPr>
        <w:t>二、机构设置</w:t>
      </w:r>
      <w:r>
        <w:rPr>
          <w:rFonts w:hint="eastAsia" w:cs="Times New Roman"/>
        </w:rPr>
        <w:tab/>
      </w:r>
      <w:r>
        <w:rPr>
          <w:rFonts w:hint="eastAsia" w:cs="Times New Roman"/>
          <w:lang w:val="en-US" w:eastAsia="zh-CN"/>
        </w:rPr>
        <w:t>5</w:t>
      </w:r>
    </w:p>
    <w:p>
      <w:pPr>
        <w:pStyle w:val="12"/>
        <w:adjustRightInd w:val="0"/>
        <w:snapToGrid w:val="0"/>
        <w:spacing w:before="0" w:line="440" w:lineRule="exact"/>
        <w:jc w:val="left"/>
        <w:rPr>
          <w:rFonts w:hint="eastAsia" w:eastAsia="仿宋" w:cs="Times New Roman"/>
          <w:lang w:val="en-US" w:eastAsia="zh-CN"/>
        </w:rPr>
      </w:pPr>
      <w:r>
        <w:rPr>
          <w:rFonts w:hint="eastAsia" w:cs="Times New Roman"/>
        </w:rPr>
        <w:t>第二部分</w:t>
      </w:r>
      <w:r>
        <w:rPr>
          <w:rFonts w:hint="eastAsia" w:cs="Times New Roman"/>
          <w:lang w:val="en-US" w:eastAsia="zh-CN"/>
        </w:rPr>
        <w:t xml:space="preserve"> 2022年度</w:t>
      </w:r>
      <w:r>
        <w:rPr>
          <w:rFonts w:hint="eastAsia" w:cs="Times New Roman"/>
        </w:rPr>
        <w:t>部门决算情况说明</w:t>
      </w:r>
      <w:r>
        <w:rPr>
          <w:rFonts w:hint="eastAsia" w:cs="Times New Roman"/>
        </w:rPr>
        <w:tab/>
      </w:r>
      <w:r>
        <w:rPr>
          <w:rFonts w:hint="eastAsia" w:cs="Times New Roman"/>
          <w:lang w:val="en-US" w:eastAsia="zh-CN"/>
        </w:rPr>
        <w:t>6</w:t>
      </w:r>
    </w:p>
    <w:p>
      <w:pPr>
        <w:pStyle w:val="12"/>
        <w:adjustRightInd w:val="0"/>
        <w:snapToGrid w:val="0"/>
        <w:spacing w:before="0" w:line="440" w:lineRule="exact"/>
        <w:ind w:firstLine="560" w:firstLineChars="200"/>
        <w:jc w:val="left"/>
        <w:rPr>
          <w:rFonts w:hint="eastAsia" w:eastAsia="仿宋" w:cs="Times New Roman"/>
          <w:lang w:val="en-US" w:eastAsia="zh-CN"/>
        </w:rPr>
      </w:pPr>
      <w:r>
        <w:rPr>
          <w:rFonts w:hint="eastAsia" w:cs="Times New Roman"/>
        </w:rPr>
        <w:t>一、收入支出决算总体情况说明</w:t>
      </w:r>
      <w:r>
        <w:rPr>
          <w:rFonts w:hint="eastAsia" w:cs="Times New Roman"/>
        </w:rPr>
        <w:tab/>
      </w:r>
      <w:r>
        <w:rPr>
          <w:rFonts w:hint="eastAsia" w:cs="Times New Roman"/>
          <w:lang w:val="en-US" w:eastAsia="zh-CN"/>
        </w:rPr>
        <w:t>6</w:t>
      </w:r>
    </w:p>
    <w:p>
      <w:pPr>
        <w:pStyle w:val="12"/>
        <w:adjustRightInd w:val="0"/>
        <w:snapToGrid w:val="0"/>
        <w:spacing w:before="0" w:line="440" w:lineRule="exact"/>
        <w:ind w:firstLine="560" w:firstLineChars="200"/>
        <w:jc w:val="left"/>
        <w:rPr>
          <w:rFonts w:hint="eastAsia" w:eastAsia="仿宋" w:cs="Times New Roman"/>
          <w:lang w:val="en-US" w:eastAsia="zh-CN"/>
        </w:rPr>
      </w:pPr>
      <w:r>
        <w:rPr>
          <w:rFonts w:hint="eastAsia" w:cs="Times New Roman"/>
        </w:rPr>
        <w:t>二、收入决算情况说明</w:t>
      </w:r>
      <w:r>
        <w:rPr>
          <w:rFonts w:hint="eastAsia" w:cs="Times New Roman"/>
        </w:rPr>
        <w:tab/>
      </w:r>
      <w:r>
        <w:rPr>
          <w:rFonts w:hint="eastAsia" w:cs="Times New Roman"/>
          <w:lang w:val="en-US" w:eastAsia="zh-CN"/>
        </w:rPr>
        <w:t>7</w:t>
      </w:r>
    </w:p>
    <w:p>
      <w:pPr>
        <w:pStyle w:val="12"/>
        <w:adjustRightInd w:val="0"/>
        <w:snapToGrid w:val="0"/>
        <w:spacing w:before="0" w:line="440" w:lineRule="exact"/>
        <w:ind w:firstLine="560" w:firstLineChars="200"/>
        <w:jc w:val="left"/>
        <w:rPr>
          <w:rFonts w:hint="eastAsia" w:eastAsia="仿宋" w:cs="Times New Roman"/>
          <w:lang w:val="en-US" w:eastAsia="zh-CN"/>
        </w:rPr>
      </w:pPr>
      <w:r>
        <w:rPr>
          <w:rFonts w:hint="eastAsia" w:cs="Times New Roman"/>
        </w:rPr>
        <w:t>三、支出决算情况说明</w:t>
      </w:r>
      <w:r>
        <w:rPr>
          <w:rFonts w:hint="eastAsia" w:cs="Times New Roman"/>
        </w:rPr>
        <w:tab/>
      </w:r>
      <w:r>
        <w:rPr>
          <w:rFonts w:hint="eastAsia" w:cs="Times New Roman"/>
          <w:lang w:val="en-US" w:eastAsia="zh-CN"/>
        </w:rPr>
        <w:t>7</w:t>
      </w:r>
    </w:p>
    <w:p>
      <w:pPr>
        <w:pStyle w:val="12"/>
        <w:adjustRightInd w:val="0"/>
        <w:snapToGrid w:val="0"/>
        <w:spacing w:before="0" w:line="440" w:lineRule="exact"/>
        <w:ind w:firstLine="560" w:firstLineChars="200"/>
        <w:jc w:val="left"/>
        <w:rPr>
          <w:rFonts w:hint="eastAsia" w:eastAsia="仿宋" w:cs="Times New Roman"/>
          <w:lang w:val="en-US" w:eastAsia="zh-CN"/>
        </w:rPr>
      </w:pPr>
      <w:r>
        <w:rPr>
          <w:rFonts w:hint="eastAsia" w:cs="Times New Roman"/>
        </w:rPr>
        <w:t>四、财政拨款收入支出决算总体情况说明</w:t>
      </w:r>
      <w:r>
        <w:rPr>
          <w:rFonts w:hint="eastAsia" w:cs="Times New Roman"/>
        </w:rPr>
        <w:tab/>
      </w:r>
      <w:r>
        <w:rPr>
          <w:rFonts w:hint="eastAsia" w:cs="Times New Roman"/>
          <w:lang w:val="en-US" w:eastAsia="zh-CN"/>
        </w:rPr>
        <w:t>8</w:t>
      </w:r>
    </w:p>
    <w:p>
      <w:pPr>
        <w:pStyle w:val="12"/>
        <w:adjustRightInd w:val="0"/>
        <w:snapToGrid w:val="0"/>
        <w:spacing w:before="0" w:line="440" w:lineRule="exact"/>
        <w:ind w:firstLine="560" w:firstLineChars="200"/>
        <w:jc w:val="left"/>
        <w:rPr>
          <w:rFonts w:hint="eastAsia" w:eastAsia="仿宋" w:cs="Times New Roman"/>
          <w:lang w:val="en-US" w:eastAsia="zh-CN"/>
        </w:rPr>
      </w:pPr>
      <w:r>
        <w:rPr>
          <w:rFonts w:hint="eastAsia" w:cs="Times New Roman"/>
        </w:rPr>
        <w:t>五、一般公共预算财政拨款支出决算情况说明</w:t>
      </w:r>
      <w:r>
        <w:rPr>
          <w:rFonts w:hint="eastAsia" w:cs="Times New Roman"/>
        </w:rPr>
        <w:tab/>
      </w:r>
      <w:r>
        <w:rPr>
          <w:rFonts w:hint="eastAsia" w:cs="Times New Roman"/>
          <w:lang w:val="en-US" w:eastAsia="zh-CN"/>
        </w:rPr>
        <w:t>9</w:t>
      </w:r>
    </w:p>
    <w:p>
      <w:pPr>
        <w:pStyle w:val="12"/>
        <w:adjustRightInd w:val="0"/>
        <w:snapToGrid w:val="0"/>
        <w:spacing w:before="0" w:line="440" w:lineRule="exact"/>
        <w:ind w:firstLine="560" w:firstLineChars="200"/>
        <w:jc w:val="left"/>
        <w:rPr>
          <w:rFonts w:hint="default" w:eastAsia="仿宋" w:cs="Times New Roman"/>
          <w:lang w:val="en-US" w:eastAsia="zh-CN"/>
        </w:rPr>
      </w:pPr>
      <w:r>
        <w:rPr>
          <w:rFonts w:hint="eastAsia" w:cs="Times New Roman"/>
        </w:rPr>
        <w:t>六、一般公共预算财政拨款基本支出决算情况说明</w:t>
      </w:r>
      <w:r>
        <w:rPr>
          <w:rFonts w:hint="eastAsia" w:cs="Times New Roman"/>
        </w:rPr>
        <w:tab/>
      </w:r>
      <w:r>
        <w:rPr>
          <w:rFonts w:hint="eastAsia" w:cs="Times New Roman"/>
          <w:lang w:val="en-US" w:eastAsia="zh-CN"/>
        </w:rPr>
        <w:t>13</w:t>
      </w:r>
    </w:p>
    <w:p>
      <w:pPr>
        <w:pStyle w:val="12"/>
        <w:adjustRightInd w:val="0"/>
        <w:snapToGrid w:val="0"/>
        <w:spacing w:before="0" w:line="440" w:lineRule="exact"/>
        <w:ind w:firstLine="560" w:firstLineChars="200"/>
        <w:jc w:val="left"/>
        <w:rPr>
          <w:rFonts w:hint="default" w:eastAsia="仿宋" w:cs="Times New Roman"/>
          <w:lang w:val="en-US" w:eastAsia="zh-CN"/>
        </w:rPr>
      </w:pPr>
      <w:r>
        <w:rPr>
          <w:rFonts w:hint="eastAsia" w:cs="Times New Roman"/>
        </w:rPr>
        <w:t>七、财政拨款</w:t>
      </w:r>
      <w:r>
        <w:rPr>
          <w:rFonts w:hint="eastAsia" w:cs="Times New Roman"/>
          <w:lang w:eastAsia="zh-CN"/>
        </w:rPr>
        <w:t>“</w:t>
      </w:r>
      <w:r>
        <w:rPr>
          <w:rFonts w:hint="eastAsia" w:cs="Times New Roman"/>
        </w:rPr>
        <w:t>三公”经费支出决算情况说明</w:t>
      </w:r>
      <w:r>
        <w:rPr>
          <w:rFonts w:hint="eastAsia" w:cs="Times New Roman"/>
        </w:rPr>
        <w:tab/>
      </w:r>
      <w:r>
        <w:rPr>
          <w:rFonts w:hint="eastAsia" w:cs="Times New Roman"/>
          <w:lang w:val="en-US" w:eastAsia="zh-CN"/>
        </w:rPr>
        <w:t>14</w:t>
      </w:r>
    </w:p>
    <w:p>
      <w:pPr>
        <w:pStyle w:val="12"/>
        <w:adjustRightInd w:val="0"/>
        <w:snapToGrid w:val="0"/>
        <w:spacing w:before="0" w:line="440" w:lineRule="exact"/>
        <w:ind w:firstLine="560" w:firstLineChars="200"/>
        <w:jc w:val="left"/>
        <w:rPr>
          <w:rFonts w:hint="default" w:eastAsia="仿宋" w:cs="Times New Roman"/>
          <w:lang w:val="en-US" w:eastAsia="zh-CN"/>
        </w:rPr>
      </w:pPr>
      <w:r>
        <w:rPr>
          <w:rFonts w:hint="eastAsia" w:cs="Times New Roman"/>
        </w:rPr>
        <w:t>八、政府性基金预算支出决算情况说明</w:t>
      </w:r>
      <w:r>
        <w:rPr>
          <w:rFonts w:hint="eastAsia" w:cs="Times New Roman"/>
        </w:rPr>
        <w:tab/>
      </w:r>
      <w:r>
        <w:rPr>
          <w:rFonts w:hint="eastAsia" w:cs="Times New Roman"/>
          <w:lang w:val="en-US" w:eastAsia="zh-CN"/>
        </w:rPr>
        <w:t>15</w:t>
      </w:r>
    </w:p>
    <w:p>
      <w:pPr>
        <w:pStyle w:val="12"/>
        <w:adjustRightInd w:val="0"/>
        <w:snapToGrid w:val="0"/>
        <w:spacing w:before="0" w:line="440" w:lineRule="exact"/>
        <w:ind w:firstLine="560" w:firstLineChars="200"/>
        <w:jc w:val="left"/>
        <w:rPr>
          <w:rFonts w:hint="default" w:eastAsia="仿宋" w:cs="Times New Roman"/>
          <w:lang w:val="en-US" w:eastAsia="zh-CN"/>
        </w:rPr>
      </w:pPr>
      <w:r>
        <w:rPr>
          <w:rFonts w:hint="eastAsia" w:cs="Times New Roman"/>
        </w:rPr>
        <w:t>九、</w:t>
      </w:r>
      <w:r>
        <w:rPr>
          <w:rFonts w:hint="eastAsia" w:cs="Times New Roman"/>
          <w:lang w:eastAsia="zh-CN"/>
        </w:rPr>
        <w:t>国</w:t>
      </w:r>
      <w:r>
        <w:rPr>
          <w:rFonts w:hint="eastAsia" w:cs="Times New Roman"/>
        </w:rPr>
        <w:t>有资本经营预算支出决算情况说明</w:t>
      </w:r>
      <w:r>
        <w:rPr>
          <w:rFonts w:hint="eastAsia" w:cs="Times New Roman"/>
        </w:rPr>
        <w:tab/>
      </w:r>
      <w:r>
        <w:rPr>
          <w:rFonts w:hint="eastAsia" w:cs="Times New Roman"/>
          <w:lang w:val="en-US" w:eastAsia="zh-CN"/>
        </w:rPr>
        <w:t>15</w:t>
      </w:r>
    </w:p>
    <w:p>
      <w:pPr>
        <w:pStyle w:val="12"/>
        <w:adjustRightInd w:val="0"/>
        <w:snapToGrid w:val="0"/>
        <w:spacing w:before="0" w:line="440" w:lineRule="exact"/>
        <w:ind w:firstLine="560" w:firstLineChars="200"/>
        <w:jc w:val="left"/>
        <w:rPr>
          <w:rFonts w:hint="default" w:eastAsia="仿宋" w:cs="Times New Roman"/>
          <w:lang w:val="en-US" w:eastAsia="zh-CN"/>
        </w:rPr>
      </w:pPr>
      <w:r>
        <w:rPr>
          <w:rFonts w:hint="eastAsia" w:cs="Times New Roman"/>
          <w:lang w:eastAsia="zh-CN"/>
        </w:rPr>
        <w:t>十</w:t>
      </w:r>
      <w:r>
        <w:rPr>
          <w:rFonts w:hint="eastAsia" w:cs="Times New Roman"/>
        </w:rPr>
        <w:t>、其他重要事项的情况说明</w:t>
      </w:r>
      <w:r>
        <w:rPr>
          <w:rFonts w:hint="eastAsia" w:cs="Times New Roman"/>
        </w:rPr>
        <w:tab/>
      </w:r>
      <w:r>
        <w:rPr>
          <w:rFonts w:hint="eastAsia" w:cs="Times New Roman"/>
          <w:lang w:val="en-US" w:eastAsia="zh-CN"/>
        </w:rPr>
        <w:t>15</w:t>
      </w:r>
    </w:p>
    <w:p>
      <w:pPr>
        <w:pStyle w:val="12"/>
        <w:adjustRightInd w:val="0"/>
        <w:snapToGrid w:val="0"/>
        <w:spacing w:before="0" w:line="440" w:lineRule="exact"/>
        <w:jc w:val="left"/>
        <w:rPr>
          <w:rFonts w:hint="default" w:eastAsia="仿宋" w:cs="Times New Roman"/>
          <w:lang w:val="en-US" w:eastAsia="zh-CN"/>
        </w:rPr>
      </w:pPr>
      <w:r>
        <w:rPr>
          <w:rFonts w:hint="eastAsia" w:cs="Times New Roman"/>
        </w:rPr>
        <w:t>第三部分 名词解释</w:t>
      </w:r>
      <w:r>
        <w:rPr>
          <w:rFonts w:hint="eastAsia" w:cs="Times New Roman"/>
        </w:rPr>
        <w:tab/>
      </w:r>
      <w:r>
        <w:rPr>
          <w:rFonts w:hint="eastAsia" w:cs="Times New Roman"/>
          <w:lang w:val="en-US" w:eastAsia="zh-CN"/>
        </w:rPr>
        <w:t>18</w:t>
      </w:r>
    </w:p>
    <w:p>
      <w:pPr>
        <w:pStyle w:val="12"/>
        <w:adjustRightInd w:val="0"/>
        <w:snapToGrid w:val="0"/>
        <w:spacing w:before="0" w:line="440" w:lineRule="exact"/>
        <w:jc w:val="left"/>
        <w:rPr>
          <w:rFonts w:hint="default" w:eastAsia="仿宋" w:cs="Times New Roman"/>
          <w:lang w:val="en-US" w:eastAsia="zh-CN"/>
        </w:rPr>
      </w:pPr>
      <w:r>
        <w:rPr>
          <w:rFonts w:hint="eastAsia" w:cs="Times New Roman"/>
        </w:rPr>
        <w:t>第四部分 附件</w:t>
      </w:r>
      <w:r>
        <w:rPr>
          <w:rFonts w:hint="eastAsia" w:cs="Times New Roman"/>
        </w:rPr>
        <w:tab/>
      </w:r>
      <w:r>
        <w:rPr>
          <w:rFonts w:hint="eastAsia" w:cs="Times New Roman"/>
          <w:lang w:val="en-US" w:eastAsia="zh-CN"/>
        </w:rPr>
        <w:t>24</w:t>
      </w:r>
    </w:p>
    <w:p>
      <w:pPr>
        <w:pStyle w:val="12"/>
        <w:adjustRightInd w:val="0"/>
        <w:snapToGrid w:val="0"/>
        <w:spacing w:before="0" w:line="440" w:lineRule="exact"/>
        <w:jc w:val="left"/>
        <w:rPr>
          <w:rFonts w:hint="default" w:eastAsia="仿宋" w:cs="Times New Roman"/>
          <w:lang w:val="en-US" w:eastAsia="zh-CN"/>
        </w:rPr>
      </w:pPr>
      <w:r>
        <w:rPr>
          <w:rFonts w:hint="eastAsia" w:cs="Times New Roman"/>
        </w:rPr>
        <w:t>第五部分 附表</w:t>
      </w:r>
      <w:r>
        <w:rPr>
          <w:rFonts w:hint="eastAsia" w:cs="Times New Roman"/>
        </w:rPr>
        <w:tab/>
      </w:r>
      <w:r>
        <w:rPr>
          <w:rFonts w:hint="eastAsia" w:cs="Times New Roman"/>
          <w:lang w:val="en-US" w:eastAsia="zh-CN"/>
        </w:rPr>
        <w:t>52</w:t>
      </w:r>
    </w:p>
    <w:p>
      <w:pPr>
        <w:pStyle w:val="12"/>
        <w:adjustRightInd w:val="0"/>
        <w:snapToGrid w:val="0"/>
        <w:spacing w:before="0" w:line="440" w:lineRule="exact"/>
        <w:ind w:firstLine="560" w:firstLineChars="200"/>
        <w:jc w:val="left"/>
        <w:rPr>
          <w:rFonts w:hint="eastAsia" w:cs="Times New Roman"/>
        </w:rPr>
      </w:pPr>
      <w:r>
        <w:rPr>
          <w:rFonts w:hint="eastAsia" w:cs="Times New Roman"/>
        </w:rPr>
        <w:t>一、收入支出决算总表</w:t>
      </w:r>
      <w:r>
        <w:rPr>
          <w:rFonts w:hint="eastAsia" w:cs="Times New Roman"/>
        </w:rPr>
        <w:tab/>
      </w:r>
      <w:r>
        <w:rPr>
          <w:rFonts w:hint="eastAsia" w:cs="Times New Roman"/>
          <w:lang w:val="en-US" w:eastAsia="zh-CN"/>
        </w:rPr>
        <w:t>52</w:t>
      </w:r>
    </w:p>
    <w:p>
      <w:pPr>
        <w:pStyle w:val="12"/>
        <w:adjustRightInd w:val="0"/>
        <w:snapToGrid w:val="0"/>
        <w:spacing w:before="0" w:line="440" w:lineRule="exact"/>
        <w:ind w:firstLine="560" w:firstLineChars="200"/>
        <w:jc w:val="left"/>
        <w:rPr>
          <w:rFonts w:hint="eastAsia" w:cs="Times New Roman"/>
        </w:rPr>
      </w:pPr>
      <w:r>
        <w:rPr>
          <w:rFonts w:hint="eastAsia" w:cs="Times New Roman"/>
        </w:rPr>
        <w:t>二、收入决算表</w:t>
      </w:r>
      <w:r>
        <w:rPr>
          <w:rFonts w:hint="eastAsia" w:cs="Times New Roman"/>
        </w:rPr>
        <w:tab/>
      </w:r>
      <w:r>
        <w:rPr>
          <w:rFonts w:hint="eastAsia" w:cs="Times New Roman"/>
          <w:lang w:val="en-US" w:eastAsia="zh-CN"/>
        </w:rPr>
        <w:t>52</w:t>
      </w:r>
    </w:p>
    <w:p>
      <w:pPr>
        <w:pStyle w:val="12"/>
        <w:adjustRightInd w:val="0"/>
        <w:snapToGrid w:val="0"/>
        <w:spacing w:before="0" w:line="440" w:lineRule="exact"/>
        <w:ind w:firstLine="560" w:firstLineChars="200"/>
        <w:jc w:val="left"/>
        <w:rPr>
          <w:rFonts w:hint="eastAsia" w:cs="Times New Roman"/>
        </w:rPr>
      </w:pPr>
      <w:r>
        <w:rPr>
          <w:rFonts w:hint="eastAsia" w:cs="Times New Roman"/>
        </w:rPr>
        <w:t>三、支出决算表</w:t>
      </w:r>
      <w:r>
        <w:rPr>
          <w:rFonts w:hint="eastAsia" w:cs="Times New Roman"/>
        </w:rPr>
        <w:tab/>
      </w:r>
      <w:r>
        <w:rPr>
          <w:rFonts w:hint="eastAsia" w:cs="Times New Roman"/>
          <w:lang w:val="en-US" w:eastAsia="zh-CN"/>
        </w:rPr>
        <w:t>52</w:t>
      </w:r>
    </w:p>
    <w:p>
      <w:pPr>
        <w:pStyle w:val="12"/>
        <w:adjustRightInd w:val="0"/>
        <w:snapToGrid w:val="0"/>
        <w:spacing w:before="0" w:line="440" w:lineRule="exact"/>
        <w:ind w:firstLine="560" w:firstLineChars="200"/>
        <w:jc w:val="left"/>
        <w:rPr>
          <w:rFonts w:hint="eastAsia" w:cs="Times New Roman"/>
        </w:rPr>
      </w:pPr>
      <w:r>
        <w:rPr>
          <w:rFonts w:hint="eastAsia" w:cs="Times New Roman"/>
        </w:rPr>
        <w:t>四、财政拨款收入支出决算总表</w:t>
      </w:r>
      <w:r>
        <w:rPr>
          <w:rFonts w:hint="eastAsia" w:cs="Times New Roman"/>
        </w:rPr>
        <w:tab/>
      </w:r>
      <w:r>
        <w:rPr>
          <w:rFonts w:hint="eastAsia" w:cs="Times New Roman"/>
          <w:lang w:val="en-US" w:eastAsia="zh-CN"/>
        </w:rPr>
        <w:t>52</w:t>
      </w:r>
    </w:p>
    <w:p>
      <w:pPr>
        <w:pStyle w:val="12"/>
        <w:adjustRightInd w:val="0"/>
        <w:snapToGrid w:val="0"/>
        <w:spacing w:before="0" w:line="440" w:lineRule="exact"/>
        <w:ind w:firstLine="560" w:firstLineChars="200"/>
        <w:jc w:val="left"/>
        <w:rPr>
          <w:rFonts w:hint="eastAsia" w:cs="Times New Roman"/>
        </w:rPr>
      </w:pPr>
      <w:r>
        <w:rPr>
          <w:rFonts w:hint="eastAsia" w:cs="Times New Roman"/>
        </w:rPr>
        <w:t>五、财政拨款支出决算明细表</w:t>
      </w:r>
      <w:r>
        <w:rPr>
          <w:rFonts w:hint="eastAsia" w:cs="Times New Roman"/>
        </w:rPr>
        <w:tab/>
      </w:r>
      <w:r>
        <w:rPr>
          <w:rFonts w:hint="eastAsia" w:cs="Times New Roman"/>
          <w:lang w:val="en-US" w:eastAsia="zh-CN"/>
        </w:rPr>
        <w:t>52</w:t>
      </w:r>
    </w:p>
    <w:p>
      <w:pPr>
        <w:pStyle w:val="12"/>
        <w:adjustRightInd w:val="0"/>
        <w:snapToGrid w:val="0"/>
        <w:spacing w:before="0" w:line="440" w:lineRule="exact"/>
        <w:ind w:firstLine="560" w:firstLineChars="200"/>
        <w:jc w:val="left"/>
        <w:rPr>
          <w:rFonts w:hint="eastAsia" w:cs="Times New Roman"/>
        </w:rPr>
      </w:pPr>
      <w:r>
        <w:rPr>
          <w:rFonts w:hint="eastAsia" w:cs="Times New Roman"/>
        </w:rPr>
        <w:t>六、一般公共预算财政拨款支出决算表</w:t>
      </w:r>
      <w:r>
        <w:rPr>
          <w:rFonts w:hint="eastAsia" w:cs="Times New Roman"/>
        </w:rPr>
        <w:tab/>
      </w:r>
      <w:r>
        <w:rPr>
          <w:rFonts w:hint="eastAsia" w:cs="Times New Roman"/>
          <w:lang w:val="en-US" w:eastAsia="zh-CN"/>
        </w:rPr>
        <w:t>52</w:t>
      </w:r>
    </w:p>
    <w:p>
      <w:pPr>
        <w:pStyle w:val="12"/>
        <w:adjustRightInd w:val="0"/>
        <w:snapToGrid w:val="0"/>
        <w:spacing w:before="0" w:line="440" w:lineRule="exact"/>
        <w:ind w:firstLine="560" w:firstLineChars="200"/>
        <w:jc w:val="left"/>
        <w:rPr>
          <w:rFonts w:hint="eastAsia" w:cs="Times New Roman"/>
        </w:rPr>
      </w:pPr>
      <w:r>
        <w:rPr>
          <w:rFonts w:hint="eastAsia" w:cs="Times New Roman"/>
        </w:rPr>
        <w:t>七、一般公共预算财政拨款支出决算明细表</w:t>
      </w:r>
      <w:r>
        <w:rPr>
          <w:rFonts w:hint="eastAsia" w:cs="Times New Roman"/>
        </w:rPr>
        <w:tab/>
      </w:r>
      <w:r>
        <w:rPr>
          <w:rFonts w:hint="eastAsia" w:cs="Times New Roman"/>
          <w:lang w:val="en-US" w:eastAsia="zh-CN"/>
        </w:rPr>
        <w:t>52</w:t>
      </w:r>
    </w:p>
    <w:p>
      <w:pPr>
        <w:pStyle w:val="12"/>
        <w:adjustRightInd w:val="0"/>
        <w:snapToGrid w:val="0"/>
        <w:spacing w:before="0" w:line="440" w:lineRule="exact"/>
        <w:ind w:firstLine="560" w:firstLineChars="200"/>
        <w:jc w:val="left"/>
        <w:rPr>
          <w:rFonts w:hint="eastAsia" w:cs="Times New Roman"/>
        </w:rPr>
      </w:pPr>
      <w:r>
        <w:rPr>
          <w:rFonts w:hint="eastAsia" w:cs="Times New Roman"/>
        </w:rPr>
        <w:t>八、一般公共预算财政拨款基本支出决算</w:t>
      </w:r>
      <w:r>
        <w:rPr>
          <w:rFonts w:hint="eastAsia" w:cs="Times New Roman"/>
          <w:lang w:eastAsia="zh-CN"/>
        </w:rPr>
        <w:t>明细</w:t>
      </w:r>
      <w:r>
        <w:rPr>
          <w:rFonts w:hint="eastAsia" w:cs="Times New Roman"/>
        </w:rPr>
        <w:t>表</w:t>
      </w:r>
      <w:r>
        <w:rPr>
          <w:rFonts w:hint="eastAsia" w:cs="Times New Roman"/>
        </w:rPr>
        <w:tab/>
      </w:r>
      <w:r>
        <w:rPr>
          <w:rFonts w:hint="eastAsia" w:cs="Times New Roman"/>
          <w:lang w:val="en-US" w:eastAsia="zh-CN"/>
        </w:rPr>
        <w:t>52</w:t>
      </w:r>
    </w:p>
    <w:p>
      <w:pPr>
        <w:pStyle w:val="12"/>
        <w:adjustRightInd w:val="0"/>
        <w:snapToGrid w:val="0"/>
        <w:spacing w:before="0" w:line="440" w:lineRule="exact"/>
        <w:ind w:firstLine="560" w:firstLineChars="200"/>
        <w:jc w:val="left"/>
        <w:rPr>
          <w:rFonts w:hint="eastAsia" w:cs="Times New Roman"/>
        </w:rPr>
      </w:pPr>
      <w:r>
        <w:rPr>
          <w:rFonts w:hint="eastAsia" w:cs="Times New Roman"/>
        </w:rPr>
        <w:t>九、一般公共预算财政拨款项目支出决算表</w:t>
      </w:r>
      <w:r>
        <w:rPr>
          <w:rFonts w:hint="eastAsia" w:cs="Times New Roman"/>
        </w:rPr>
        <w:tab/>
      </w:r>
      <w:r>
        <w:rPr>
          <w:rFonts w:hint="eastAsia" w:cs="Times New Roman"/>
          <w:lang w:val="en-US" w:eastAsia="zh-CN"/>
        </w:rPr>
        <w:t>52</w:t>
      </w:r>
    </w:p>
    <w:p>
      <w:pPr>
        <w:pStyle w:val="12"/>
        <w:adjustRightInd w:val="0"/>
        <w:snapToGrid w:val="0"/>
        <w:spacing w:before="0" w:line="440" w:lineRule="exact"/>
        <w:ind w:firstLine="560" w:firstLineChars="200"/>
        <w:jc w:val="left"/>
        <w:rPr>
          <w:rFonts w:hint="eastAsia" w:cs="Times New Roman"/>
        </w:rPr>
      </w:pPr>
      <w:r>
        <w:rPr>
          <w:rFonts w:hint="eastAsia" w:cs="Times New Roman"/>
        </w:rPr>
        <w:t>十、政府性基金预算财政拨款收入支出决算表</w:t>
      </w:r>
      <w:r>
        <w:rPr>
          <w:rFonts w:hint="eastAsia" w:cs="Times New Roman"/>
        </w:rPr>
        <w:tab/>
      </w:r>
      <w:r>
        <w:rPr>
          <w:rFonts w:hint="eastAsia" w:cs="Times New Roman"/>
          <w:lang w:val="en-US" w:eastAsia="zh-CN"/>
        </w:rPr>
        <w:t>52</w:t>
      </w:r>
      <w:bookmarkStart w:id="158" w:name="_GoBack"/>
      <w:bookmarkEnd w:id="158"/>
    </w:p>
    <w:p>
      <w:pPr>
        <w:pStyle w:val="12"/>
        <w:adjustRightInd w:val="0"/>
        <w:snapToGrid w:val="0"/>
        <w:spacing w:before="0" w:line="440" w:lineRule="exact"/>
        <w:ind w:firstLine="560" w:firstLineChars="200"/>
        <w:jc w:val="left"/>
        <w:rPr>
          <w:rFonts w:hint="eastAsia" w:cs="Times New Roman"/>
        </w:rPr>
      </w:pPr>
      <w:r>
        <w:rPr>
          <w:rFonts w:hint="eastAsia" w:cs="Times New Roman"/>
        </w:rPr>
        <w:t>十一、国有资本经营预算财政拨款收入支出决算表</w:t>
      </w:r>
      <w:r>
        <w:rPr>
          <w:rFonts w:hint="eastAsia" w:cs="Times New Roman"/>
        </w:rPr>
        <w:tab/>
      </w:r>
      <w:r>
        <w:rPr>
          <w:rFonts w:hint="eastAsia" w:cs="Times New Roman"/>
          <w:lang w:val="en-US" w:eastAsia="zh-CN"/>
        </w:rPr>
        <w:t>52</w:t>
      </w:r>
    </w:p>
    <w:p>
      <w:pPr>
        <w:pStyle w:val="12"/>
        <w:adjustRightInd w:val="0"/>
        <w:snapToGrid w:val="0"/>
        <w:spacing w:before="0" w:line="440" w:lineRule="exact"/>
        <w:ind w:firstLine="560" w:firstLineChars="200"/>
        <w:jc w:val="left"/>
        <w:rPr>
          <w:rFonts w:hint="eastAsia" w:cs="Times New Roman"/>
        </w:rPr>
      </w:pPr>
      <w:r>
        <w:rPr>
          <w:rFonts w:hint="eastAsia" w:cs="Times New Roman"/>
        </w:rPr>
        <w:t>十二、</w:t>
      </w:r>
      <w:r>
        <w:rPr>
          <w:rFonts w:hint="eastAsia" w:cs="Times New Roman"/>
          <w:lang w:val="en-US" w:eastAsia="zh-CN"/>
        </w:rPr>
        <w:t>国有资本经营预算财政拨款支出决算表</w:t>
      </w:r>
      <w:r>
        <w:rPr>
          <w:rFonts w:hint="eastAsia" w:cs="Times New Roman"/>
        </w:rPr>
        <w:tab/>
      </w:r>
      <w:r>
        <w:rPr>
          <w:rFonts w:hint="eastAsia" w:cs="Times New Roman"/>
          <w:lang w:val="en-US" w:eastAsia="zh-CN"/>
        </w:rPr>
        <w:t>52</w:t>
      </w:r>
    </w:p>
    <w:p>
      <w:pPr>
        <w:pStyle w:val="12"/>
        <w:adjustRightInd w:val="0"/>
        <w:snapToGrid w:val="0"/>
        <w:spacing w:before="0" w:line="440" w:lineRule="exact"/>
        <w:ind w:firstLine="560" w:firstLineChars="200"/>
        <w:jc w:val="left"/>
        <w:rPr>
          <w:rFonts w:hint="eastAsia" w:cs="Times New Roman"/>
          <w:lang w:val="en-US" w:eastAsia="zh-CN"/>
        </w:rPr>
      </w:pPr>
      <w:r>
        <w:rPr>
          <w:rFonts w:hint="eastAsia" w:cs="Times New Roman"/>
        </w:rPr>
        <w:t>十三、财政拨款“三公”经费支出决算表</w:t>
      </w:r>
      <w:r>
        <w:rPr>
          <w:rFonts w:hint="eastAsia" w:cs="Times New Roman"/>
        </w:rPr>
        <w:tab/>
      </w:r>
      <w:r>
        <w:rPr>
          <w:rFonts w:hint="eastAsia" w:cs="Times New Roman"/>
          <w:lang w:val="en-US" w:eastAsia="zh-CN"/>
        </w:rPr>
        <w:t>52</w:t>
      </w:r>
    </w:p>
    <w:p>
      <w:pPr>
        <w:pStyle w:val="12"/>
        <w:adjustRightInd w:val="0"/>
        <w:snapToGrid w:val="0"/>
        <w:spacing w:before="0" w:line="440" w:lineRule="exact"/>
        <w:ind w:firstLine="560" w:firstLineChars="200"/>
        <w:jc w:val="left"/>
        <w:rPr>
          <w:rFonts w:hint="eastAsia" w:cs="Times New Roman"/>
        </w:rPr>
      </w:pPr>
      <w:r>
        <w:rPr>
          <w:rFonts w:hint="eastAsia" w:cs="Times New Roman"/>
        </w:rPr>
        <w:t>(注：请部门根据实际注明页码)</w:t>
      </w:r>
    </w:p>
    <w:p>
      <w:pPr>
        <w:widowControl/>
        <w:spacing w:line="440" w:lineRule="exact"/>
        <w:jc w:val="left"/>
        <w:rPr>
          <w:rFonts w:ascii="仿宋" w:hAnsi="仿宋" w:eastAsia="仿宋"/>
          <w:bCs/>
          <w:color w:val="auto"/>
          <w:kern w:val="44"/>
          <w:sz w:val="24"/>
          <w:highlight w:val="none"/>
        </w:rPr>
      </w:pPr>
      <w:r>
        <w:rPr>
          <w:rFonts w:ascii="仿宋" w:hAnsi="仿宋" w:eastAsia="仿宋"/>
          <w:b/>
          <w:color w:val="auto"/>
          <w:sz w:val="24"/>
          <w:highlight w:val="none"/>
        </w:rPr>
        <w:br w:type="page"/>
      </w:r>
    </w:p>
    <w:p>
      <w:pPr>
        <w:pStyle w:val="3"/>
        <w:jc w:val="center"/>
        <w:rPr>
          <w:rFonts w:ascii="黑体" w:eastAsia="黑体"/>
          <w:color w:val="auto"/>
          <w:sz w:val="32"/>
          <w:szCs w:val="32"/>
          <w:highlight w:val="none"/>
        </w:rPr>
      </w:pPr>
      <w:bookmarkStart w:id="15" w:name="_Toc15776"/>
      <w:r>
        <w:rPr>
          <w:rFonts w:hint="eastAsia" w:ascii="黑体" w:hAnsi="黑体" w:eastAsia="黑体"/>
          <w:b w:val="0"/>
          <w:color w:val="auto"/>
          <w:highlight w:val="none"/>
        </w:rPr>
        <w:t xml:space="preserve">第一部分 </w:t>
      </w:r>
      <w:r>
        <w:rPr>
          <w:rStyle w:val="30"/>
          <w:rFonts w:hint="eastAsia" w:ascii="黑体" w:hAnsi="黑体" w:eastAsia="黑体"/>
          <w:b w:val="0"/>
          <w:bCs w:val="0"/>
          <w:color w:val="auto"/>
          <w:highlight w:val="none"/>
        </w:rPr>
        <w:t>部门概况</w:t>
      </w:r>
      <w:bookmarkEnd w:id="13"/>
      <w:bookmarkEnd w:id="14"/>
      <w:bookmarkEnd w:id="15"/>
    </w:p>
    <w:p>
      <w:pPr>
        <w:pStyle w:val="4"/>
        <w:numPr>
          <w:ilvl w:val="0"/>
          <w:numId w:val="2"/>
        </w:numPr>
        <w:rPr>
          <w:rFonts w:hint="eastAsia" w:ascii="黑体" w:hAnsi="黑体" w:eastAsia="黑体"/>
          <w:b w:val="0"/>
          <w:color w:val="auto"/>
          <w:highlight w:val="none"/>
          <w:lang w:eastAsia="zh-CN"/>
        </w:rPr>
      </w:pPr>
      <w:bookmarkStart w:id="16" w:name="_Toc15069"/>
      <w:r>
        <w:rPr>
          <w:rFonts w:hint="eastAsia" w:ascii="黑体" w:hAnsi="黑体" w:eastAsia="黑体"/>
          <w:b w:val="0"/>
          <w:color w:val="auto"/>
          <w:highlight w:val="none"/>
          <w:lang w:eastAsia="zh-CN"/>
        </w:rPr>
        <w:t>部门职责</w:t>
      </w:r>
      <w:bookmarkEnd w:id="16"/>
    </w:p>
    <w:p>
      <w:pPr>
        <w:numPr>
          <w:ilvl w:val="0"/>
          <w:numId w:val="3"/>
        </w:numPr>
        <w:ind w:firstLine="640" w:firstLineChars="200"/>
        <w:rPr>
          <w:rFonts w:hint="eastAsia" w:ascii="Times New Roman" w:hAnsi="Times New Roman" w:eastAsia="仿宋_GB2312" w:cs="Times New Roman"/>
          <w:b w:val="0"/>
          <w:bCs/>
          <w:color w:val="auto"/>
          <w:kern w:val="2"/>
          <w:sz w:val="32"/>
          <w:szCs w:val="32"/>
          <w:lang w:val="en-US" w:eastAsia="zh-CN" w:bidi="ar-SA"/>
        </w:rPr>
      </w:pPr>
      <w:r>
        <w:rPr>
          <w:rFonts w:hint="eastAsia" w:ascii="Times New Roman" w:hAnsi="Times New Roman" w:eastAsia="仿宋_GB2312" w:cs="Times New Roman"/>
          <w:b w:val="0"/>
          <w:bCs/>
          <w:color w:val="auto"/>
          <w:kern w:val="2"/>
          <w:sz w:val="32"/>
          <w:szCs w:val="32"/>
          <w:lang w:val="en-US" w:eastAsia="zh-CN" w:bidi="ar-SA"/>
        </w:rPr>
        <w:t>贯政策、落法规。对国家的方针路线、政策法规进行贯彻落实，把各项具体行政工作直接地落实到辖区群众，以稳定农村基本经济制度为职责，加快推动依法行政、法治建设、政务公开，加强对辖区内村民委员会的工作给予指导、支持和帮助，提高、培育村民委员会自治能力。</w:t>
      </w:r>
    </w:p>
    <w:p>
      <w:pPr>
        <w:pStyle w:val="2"/>
        <w:numPr>
          <w:ilvl w:val="0"/>
          <w:numId w:val="3"/>
        </w:numPr>
        <w:ind w:left="0" w:leftChars="0" w:firstLine="640" w:firstLineChars="200"/>
        <w:rPr>
          <w:rFonts w:hint="eastAsia" w:ascii="Times New Roman" w:hAnsi="Times New Roman" w:eastAsia="仿宋_GB2312" w:cs="Times New Roman"/>
          <w:b w:val="0"/>
          <w:bCs/>
          <w:color w:val="auto"/>
          <w:kern w:val="2"/>
          <w:sz w:val="32"/>
          <w:szCs w:val="32"/>
          <w:lang w:val="en-US" w:eastAsia="zh-CN" w:bidi="ar-SA"/>
        </w:rPr>
      </w:pPr>
      <w:r>
        <w:rPr>
          <w:rFonts w:hint="eastAsia" w:ascii="Times New Roman" w:hAnsi="Times New Roman" w:eastAsia="仿宋_GB2312" w:cs="Times New Roman"/>
          <w:b w:val="0"/>
          <w:bCs/>
          <w:color w:val="auto"/>
          <w:kern w:val="2"/>
          <w:sz w:val="32"/>
          <w:szCs w:val="32"/>
          <w:lang w:val="en-US" w:eastAsia="zh-CN" w:bidi="ar-SA"/>
        </w:rPr>
        <w:t>抓经济、促发展。制定和组织实施经济、科技和社会发展计划，制定资源和产业发展方案，组织指导好各业生产，搞好商品流通，协调好本镇与外地区的经济交流与合作，抓好招商引资，人才引进项目开发，不断培育市场体系，组织经济运行，促进经济发展。推广农业技术，完善农业社会化服务体系，引导本镇农民发展现代农业，调整产业结构，加强农村劳动力技能培训，引导农村劳动力转移和就业，不断提高社会主义新农村建设水平。</w:t>
      </w:r>
    </w:p>
    <w:p>
      <w:pPr>
        <w:pStyle w:val="2"/>
        <w:numPr>
          <w:ilvl w:val="0"/>
          <w:numId w:val="3"/>
        </w:numPr>
        <w:ind w:left="0" w:leftChars="0" w:firstLine="640" w:firstLineChars="200"/>
        <w:rPr>
          <w:rFonts w:hint="eastAsia" w:ascii="Times New Roman" w:hAnsi="Times New Roman" w:eastAsia="仿宋_GB2312" w:cs="Times New Roman"/>
          <w:b w:val="0"/>
          <w:bCs/>
          <w:color w:val="auto"/>
          <w:kern w:val="2"/>
          <w:sz w:val="32"/>
          <w:szCs w:val="32"/>
          <w:lang w:val="en-US" w:eastAsia="zh-CN" w:bidi="ar-SA"/>
        </w:rPr>
      </w:pPr>
      <w:r>
        <w:rPr>
          <w:rFonts w:hint="eastAsia" w:ascii="Times New Roman" w:hAnsi="Times New Roman" w:eastAsia="仿宋_GB2312" w:cs="Times New Roman"/>
          <w:b w:val="0"/>
          <w:bCs/>
          <w:color w:val="auto"/>
          <w:kern w:val="2"/>
          <w:sz w:val="32"/>
          <w:szCs w:val="32"/>
          <w:lang w:val="en-US" w:eastAsia="zh-CN" w:bidi="ar-SA"/>
        </w:rPr>
        <w:t>惠民生、提环境。负责本行政区域内的劳动保障、民政、计划生育、文化教育、卫生、体育等社会公益事业的综合性工作的建设，制定并组织实施镇村建设规划，部署重点工程建设，地方道路建设及公共设施，水利设施的管理，加强社会主义精神文明建设，做好防灾减灾工作，加强环境保护，努力改善农村人居环境，不断提高本镇农村人口素质和农民生活质量。</w:t>
      </w:r>
    </w:p>
    <w:p>
      <w:pPr>
        <w:pStyle w:val="2"/>
        <w:numPr>
          <w:ilvl w:val="0"/>
          <w:numId w:val="3"/>
        </w:numPr>
        <w:ind w:left="0" w:leftChars="0" w:firstLine="640" w:firstLineChars="200"/>
        <w:rPr>
          <w:rFonts w:hint="eastAsia" w:ascii="Times New Roman" w:hAnsi="Times New Roman" w:eastAsia="仿宋_GB2312" w:cs="Times New Roman"/>
          <w:b w:val="0"/>
          <w:bCs/>
          <w:color w:val="auto"/>
          <w:kern w:val="2"/>
          <w:sz w:val="32"/>
          <w:szCs w:val="32"/>
          <w:lang w:val="en-US" w:eastAsia="zh-CN" w:bidi="ar-SA"/>
        </w:rPr>
      </w:pPr>
      <w:r>
        <w:rPr>
          <w:rFonts w:hint="eastAsia" w:ascii="Times New Roman" w:hAnsi="Times New Roman" w:eastAsia="仿宋_GB2312" w:cs="Times New Roman"/>
          <w:b w:val="0"/>
          <w:bCs/>
          <w:color w:val="auto"/>
          <w:kern w:val="2"/>
          <w:sz w:val="32"/>
          <w:szCs w:val="32"/>
          <w:lang w:val="en-US" w:eastAsia="zh-CN" w:bidi="ar-SA"/>
        </w:rPr>
        <w:t>树文明、强公益。抓好镇级精神文明建设，丰富群众文化生活水平，提倡移风易俗，反对封建迷信，破除陈规陋习，树立社会主义新风尚。积极加强农村社会公益事业和集体公益事业的发展，推动农村基础设施的建设，强化公共服务体系的建设，提供政策、科技、市场信息的宣传。</w:t>
      </w:r>
    </w:p>
    <w:p>
      <w:pPr>
        <w:pStyle w:val="2"/>
        <w:numPr>
          <w:ilvl w:val="0"/>
          <w:numId w:val="0"/>
        </w:numPr>
        <w:ind w:firstLine="640" w:firstLineChars="200"/>
        <w:rPr>
          <w:rFonts w:hint="eastAsia" w:ascii="Times New Roman" w:hAnsi="Times New Roman" w:eastAsia="仿宋_GB2312" w:cs="Times New Roman"/>
          <w:b w:val="0"/>
          <w:bCs/>
          <w:color w:val="auto"/>
          <w:kern w:val="2"/>
          <w:sz w:val="32"/>
          <w:szCs w:val="32"/>
          <w:lang w:val="en-US" w:eastAsia="zh-CN" w:bidi="ar-SA"/>
        </w:rPr>
      </w:pPr>
      <w:r>
        <w:rPr>
          <w:rFonts w:hint="eastAsia" w:ascii="Times New Roman" w:hAnsi="Times New Roman" w:eastAsia="仿宋_GB2312" w:cs="Times New Roman"/>
          <w:b w:val="0"/>
          <w:bCs/>
          <w:color w:val="auto"/>
          <w:kern w:val="2"/>
          <w:sz w:val="32"/>
          <w:szCs w:val="32"/>
          <w:lang w:val="en-US" w:eastAsia="zh-CN" w:bidi="ar-SA"/>
        </w:rPr>
        <w:t>（五）维稳定、保安全。维护辖区内一切经济单位和个人的正当经济权益，加强和巩固农村基层政权建设和民主法制建设，加强社会治安综合治理，取缔非法经济活动，调解和处理民事纠纷，加强对突发事件的预警和管理，建立、健全各种应急机制，维护基层社会稳定。</w:t>
      </w:r>
    </w:p>
    <w:p>
      <w:pPr>
        <w:pStyle w:val="4"/>
        <w:rPr>
          <w:rStyle w:val="31"/>
          <w:rFonts w:hint="eastAsia" w:ascii="黑体" w:hAnsi="黑体" w:eastAsia="黑体"/>
          <w:b w:val="0"/>
          <w:bCs w:val="0"/>
          <w:color w:val="auto"/>
          <w:highlight w:val="none"/>
        </w:rPr>
      </w:pPr>
      <w:bookmarkStart w:id="17" w:name="_Toc15377200"/>
      <w:bookmarkStart w:id="18" w:name="_Toc15396601"/>
      <w:bookmarkStart w:id="19" w:name="_Toc19493"/>
      <w:r>
        <w:rPr>
          <w:rFonts w:hint="eastAsia" w:ascii="黑体" w:eastAsia="黑体"/>
          <w:b w:val="0"/>
          <w:color w:val="auto"/>
          <w:highlight w:val="none"/>
        </w:rPr>
        <w:t>二、</w:t>
      </w:r>
      <w:r>
        <w:rPr>
          <w:rFonts w:hint="eastAsia" w:ascii="黑体" w:hAnsi="黑体" w:eastAsia="黑体"/>
          <w:b w:val="0"/>
          <w:color w:val="auto"/>
          <w:highlight w:val="none"/>
        </w:rPr>
        <w:t>机</w:t>
      </w:r>
      <w:r>
        <w:rPr>
          <w:rStyle w:val="31"/>
          <w:rFonts w:hint="eastAsia" w:ascii="黑体" w:hAnsi="黑体" w:eastAsia="黑体"/>
          <w:b w:val="0"/>
          <w:bCs w:val="0"/>
          <w:color w:val="auto"/>
          <w:highlight w:val="none"/>
        </w:rPr>
        <w:t>构设置</w:t>
      </w:r>
      <w:bookmarkEnd w:id="17"/>
      <w:bookmarkEnd w:id="18"/>
      <w:bookmarkEnd w:id="19"/>
    </w:p>
    <w:p>
      <w:pPr>
        <w:pStyle w:val="4"/>
        <w:ind w:firstLine="640" w:firstLineChars="200"/>
        <w:rPr>
          <w:rFonts w:hint="eastAsia" w:ascii="Times New Roman" w:hAnsi="Times New Roman" w:eastAsia="仿宋_GB2312" w:cs="Times New Roman"/>
          <w:b w:val="0"/>
          <w:bCs/>
          <w:color w:val="auto"/>
          <w:kern w:val="2"/>
          <w:sz w:val="32"/>
          <w:szCs w:val="32"/>
          <w:lang w:val="zh-CN" w:eastAsia="zh-CN" w:bidi="ar-SA"/>
        </w:rPr>
      </w:pPr>
      <w:bookmarkStart w:id="20" w:name="_Toc17346"/>
      <w:r>
        <w:rPr>
          <w:rFonts w:hint="eastAsia" w:ascii="Times New Roman" w:hAnsi="Times New Roman" w:eastAsia="仿宋_GB2312" w:cs="Times New Roman"/>
          <w:b w:val="0"/>
          <w:bCs/>
          <w:color w:val="auto"/>
          <w:kern w:val="2"/>
          <w:sz w:val="32"/>
          <w:szCs w:val="32"/>
          <w:lang w:val="en-US" w:eastAsia="zh-CN" w:bidi="ar-SA"/>
        </w:rPr>
        <w:t>西眉镇人民政府为一级预算单位，内设党政办、党建办、社会事务办、综合行政执法办、社会治理和应急管理办、经济发展办、乡村振兴办、财政办、镇村建设办等9个党政综合办事机构；设便民服务中心、农民工服务中心、农业综合服务中心、宣传文化服务中心、重点产业和项目服务中心等5个直属事业单位。</w:t>
      </w:r>
      <w:bookmarkEnd w:id="20"/>
    </w:p>
    <w:p>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3"/>
        <w:ind w:right="440"/>
        <w:jc w:val="center"/>
        <w:rPr>
          <w:rStyle w:val="30"/>
          <w:rFonts w:ascii="黑体" w:hAnsi="黑体" w:eastAsia="黑体"/>
          <w:b w:val="0"/>
          <w:bCs/>
          <w:color w:val="auto"/>
          <w:highlight w:val="none"/>
        </w:rPr>
      </w:pPr>
      <w:bookmarkStart w:id="21" w:name="_Toc15377204"/>
      <w:bookmarkStart w:id="22" w:name="_Toc15396602"/>
      <w:bookmarkStart w:id="23" w:name="_Toc18241"/>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30"/>
          <w:rFonts w:hint="eastAsia" w:ascii="黑体" w:hAnsi="黑体" w:eastAsia="黑体"/>
          <w:b w:val="0"/>
          <w:bCs/>
          <w:color w:val="auto"/>
          <w:highlight w:val="none"/>
        </w:rPr>
        <w:t>部门决算情况说明</w:t>
      </w:r>
      <w:bookmarkEnd w:id="21"/>
      <w:bookmarkEnd w:id="22"/>
      <w:bookmarkEnd w:id="23"/>
    </w:p>
    <w:p>
      <w:pPr>
        <w:rPr>
          <w:color w:val="auto"/>
          <w:highlight w:val="none"/>
        </w:rPr>
      </w:pPr>
    </w:p>
    <w:p>
      <w:pPr>
        <w:pStyle w:val="29"/>
        <w:numPr>
          <w:ilvl w:val="0"/>
          <w:numId w:val="4"/>
        </w:numPr>
        <w:spacing w:line="600" w:lineRule="exact"/>
        <w:ind w:firstLineChars="0"/>
        <w:outlineLvl w:val="1"/>
        <w:rPr>
          <w:rStyle w:val="31"/>
          <w:rFonts w:ascii="黑体" w:hAnsi="黑体" w:eastAsia="黑体"/>
          <w:b w:val="0"/>
          <w:color w:val="auto"/>
          <w:highlight w:val="none"/>
        </w:rPr>
      </w:pPr>
      <w:bookmarkStart w:id="24" w:name="_Toc15396603"/>
      <w:bookmarkStart w:id="25" w:name="_Toc15377205"/>
      <w:bookmarkStart w:id="26" w:name="_Toc30642"/>
      <w:r>
        <w:rPr>
          <w:rFonts w:hint="eastAsia" w:ascii="黑体" w:hAnsi="黑体" w:eastAsia="黑体"/>
          <w:color w:val="auto"/>
          <w:sz w:val="32"/>
          <w:szCs w:val="32"/>
          <w:highlight w:val="none"/>
        </w:rPr>
        <w:t>收</w:t>
      </w:r>
      <w:r>
        <w:rPr>
          <w:rStyle w:val="31"/>
          <w:rFonts w:hint="eastAsia" w:ascii="黑体" w:hAnsi="黑体" w:eastAsia="黑体"/>
          <w:b w:val="0"/>
          <w:color w:val="auto"/>
          <w:highlight w:val="none"/>
        </w:rPr>
        <w:t>入支出决算总体情况说明</w:t>
      </w:r>
      <w:bookmarkEnd w:id="24"/>
      <w:bookmarkEnd w:id="25"/>
      <w:bookmarkEnd w:id="26"/>
    </w:p>
    <w:p>
      <w:pPr>
        <w:spacing w:line="600" w:lineRule="exact"/>
        <w:ind w:firstLine="640" w:firstLineChars="200"/>
        <w:outlineLvl w:val="1"/>
        <w:rPr>
          <w:rFonts w:ascii="仿宋_GB2312" w:eastAsia="仿宋_GB2312"/>
          <w:color w:val="000000"/>
          <w:sz w:val="32"/>
          <w:szCs w:val="32"/>
        </w:rPr>
      </w:pPr>
      <w:bookmarkStart w:id="27" w:name="_Toc1988"/>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w:t>
      </w:r>
      <w:r>
        <w:rPr>
          <w:rFonts w:hint="eastAsia" w:ascii="仿宋_GB2312" w:eastAsia="仿宋_GB2312"/>
          <w:color w:val="000000"/>
          <w:sz w:val="32"/>
          <w:szCs w:val="32"/>
        </w:rPr>
        <w:t>西眉镇</w:t>
      </w:r>
      <w:r>
        <w:rPr>
          <w:rFonts w:hint="eastAsia" w:ascii="仿宋_GB2312" w:eastAsia="仿宋_GB2312"/>
          <w:color w:val="000000"/>
          <w:sz w:val="32"/>
          <w:szCs w:val="32"/>
          <w:lang w:val="en-US" w:eastAsia="zh-CN"/>
        </w:rPr>
        <w:t>人民政府</w:t>
      </w:r>
      <w:r>
        <w:rPr>
          <w:rFonts w:hint="eastAsia" w:ascii="仿宋_GB2312" w:eastAsia="仿宋_GB2312"/>
          <w:color w:val="000000"/>
          <w:sz w:val="32"/>
          <w:szCs w:val="32"/>
        </w:rPr>
        <w:t>本年收入合计</w:t>
      </w:r>
      <w:r>
        <w:rPr>
          <w:rFonts w:hint="eastAsia" w:ascii="仿宋_GB2312" w:eastAsia="仿宋_GB2312"/>
          <w:color w:val="000000"/>
          <w:sz w:val="32"/>
          <w:szCs w:val="32"/>
          <w:lang w:val="en-US" w:eastAsia="zh-CN"/>
        </w:rPr>
        <w:t>2530.81</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w:t>
      </w:r>
      <w:r>
        <w:rPr>
          <w:rFonts w:hint="eastAsia" w:ascii="仿宋" w:hAnsi="仿宋" w:eastAsia="仿宋"/>
          <w:color w:val="auto"/>
          <w:sz w:val="32"/>
          <w:szCs w:val="32"/>
          <w:highlight w:val="none"/>
          <w:lang w:val="en-US" w:eastAsia="zh-CN"/>
        </w:rPr>
        <w:t>减少208.35万元</w:t>
      </w:r>
      <w:r>
        <w:rPr>
          <w:rFonts w:hint="eastAsia" w:ascii="仿宋" w:hAnsi="仿宋" w:eastAsia="仿宋"/>
          <w:color w:val="auto"/>
          <w:sz w:val="32"/>
          <w:szCs w:val="32"/>
          <w:highlight w:val="none"/>
        </w:rPr>
        <w:t>，</w:t>
      </w:r>
      <w:r>
        <w:rPr>
          <w:rFonts w:hint="eastAsia" w:ascii="仿宋_GB2312" w:eastAsia="仿宋_GB2312"/>
          <w:color w:val="auto"/>
          <w:sz w:val="32"/>
          <w:szCs w:val="32"/>
        </w:rPr>
        <w:t>主要是</w:t>
      </w:r>
      <w:r>
        <w:rPr>
          <w:rFonts w:hint="eastAsia" w:ascii="仿宋_GB2312" w:eastAsia="仿宋_GB2312"/>
          <w:color w:val="auto"/>
          <w:sz w:val="32"/>
          <w:szCs w:val="32"/>
          <w:lang w:val="en-US" w:eastAsia="zh-CN"/>
        </w:rPr>
        <w:t>一般公共服务、节能环保支出、城乡社区支出项目减少。</w:t>
      </w:r>
      <w:r>
        <w:rPr>
          <w:rFonts w:hint="eastAsia" w:ascii="仿宋_GB2312" w:eastAsia="仿宋_GB2312"/>
          <w:color w:val="auto"/>
          <w:sz w:val="32"/>
          <w:szCs w:val="32"/>
        </w:rPr>
        <w:t>其</w:t>
      </w:r>
      <w:r>
        <w:rPr>
          <w:rFonts w:hint="eastAsia" w:ascii="仿宋_GB2312" w:eastAsia="仿宋_GB2312"/>
          <w:color w:val="000000"/>
          <w:sz w:val="32"/>
          <w:szCs w:val="32"/>
        </w:rPr>
        <w:t>中：一般公共预算财政拨款收入</w:t>
      </w:r>
      <w:r>
        <w:rPr>
          <w:rFonts w:hint="eastAsia" w:ascii="仿宋" w:hAnsi="仿宋" w:eastAsia="仿宋"/>
          <w:color w:val="000000"/>
          <w:sz w:val="32"/>
          <w:szCs w:val="32"/>
          <w:lang w:val="en-US" w:eastAsia="zh-CN"/>
        </w:rPr>
        <w:t>2513.33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99.31</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17.48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0.69</w:t>
      </w:r>
      <w:r>
        <w:rPr>
          <w:rFonts w:hint="eastAsia" w:ascii="仿宋" w:hAnsi="仿宋" w:eastAsia="仿宋"/>
          <w:color w:val="000000"/>
          <w:sz w:val="32"/>
          <w:szCs w:val="32"/>
        </w:rPr>
        <w:t>%。</w:t>
      </w:r>
      <w:bookmarkEnd w:id="27"/>
    </w:p>
    <w:p>
      <w:pPr>
        <w:spacing w:line="600" w:lineRule="exact"/>
        <w:ind w:firstLine="640"/>
        <w:outlineLvl w:val="1"/>
        <w:rPr>
          <w:rFonts w:hint="eastAsia" w:ascii="仿宋" w:hAnsi="仿宋" w:eastAsia="仿宋"/>
          <w:color w:val="auto"/>
          <w:sz w:val="32"/>
          <w:szCs w:val="32"/>
          <w:highlight w:val="none"/>
          <w:lang w:eastAsia="zh-CN"/>
        </w:rPr>
      </w:pPr>
      <w:bookmarkStart w:id="28" w:name="_Toc15570"/>
      <w:r>
        <w:rPr>
          <w:rFonts w:hint="eastAsia" w:ascii="仿宋_GB2312" w:eastAsia="仿宋_GB2312"/>
          <w:color w:val="000000"/>
          <w:sz w:val="32"/>
          <w:szCs w:val="32"/>
        </w:rPr>
        <w:t>20</w:t>
      </w:r>
      <w:r>
        <w:rPr>
          <w:rFonts w:hint="eastAsia" w:ascii="仿宋_GB2312" w:eastAsia="仿宋_GB2312"/>
          <w:color w:val="000000"/>
          <w:sz w:val="32"/>
          <w:szCs w:val="32"/>
          <w:lang w:val="en-US" w:eastAsia="zh-CN"/>
        </w:rPr>
        <w:t>22</w:t>
      </w:r>
      <w:r>
        <w:rPr>
          <w:rFonts w:hint="eastAsia" w:ascii="仿宋_GB2312" w:eastAsia="仿宋_GB2312"/>
          <w:color w:val="000000"/>
          <w:sz w:val="32"/>
          <w:szCs w:val="32"/>
        </w:rPr>
        <w:t>年西眉镇本年支出合计</w:t>
      </w:r>
      <w:r>
        <w:rPr>
          <w:rFonts w:hint="eastAsia" w:ascii="仿宋_GB2312" w:eastAsia="仿宋_GB2312"/>
          <w:color w:val="000000"/>
          <w:sz w:val="32"/>
          <w:szCs w:val="32"/>
          <w:lang w:val="en-US" w:eastAsia="zh-CN"/>
        </w:rPr>
        <w:t>2530.81</w:t>
      </w:r>
      <w:r>
        <w:rPr>
          <w:rFonts w:hint="eastAsia" w:ascii="仿宋_GB2312" w:eastAsia="仿宋_GB2312"/>
          <w:color w:val="000000"/>
          <w:sz w:val="32"/>
          <w:szCs w:val="32"/>
        </w:rPr>
        <w:t>万元，其中：基本支出</w:t>
      </w:r>
      <w:r>
        <w:rPr>
          <w:rFonts w:hint="eastAsia" w:ascii="仿宋_GB2312" w:eastAsia="仿宋_GB2312"/>
          <w:color w:val="000000"/>
          <w:sz w:val="32"/>
          <w:szCs w:val="32"/>
          <w:lang w:val="en-US" w:eastAsia="zh-CN"/>
        </w:rPr>
        <w:t>2002.6</w:t>
      </w:r>
      <w:r>
        <w:rPr>
          <w:rFonts w:hint="eastAsia" w:ascii="仿宋_GB2312" w:eastAsia="仿宋_GB2312"/>
          <w:color w:val="000000"/>
          <w:sz w:val="32"/>
          <w:szCs w:val="32"/>
        </w:rPr>
        <w:t>万元，占</w:t>
      </w:r>
      <w:r>
        <w:rPr>
          <w:rFonts w:hint="eastAsia" w:ascii="仿宋_GB2312" w:eastAsia="仿宋_GB2312"/>
          <w:color w:val="000000"/>
          <w:sz w:val="32"/>
          <w:szCs w:val="32"/>
          <w:lang w:val="en-US" w:eastAsia="zh-CN"/>
        </w:rPr>
        <w:t>79.13</w:t>
      </w:r>
      <w:r>
        <w:rPr>
          <w:rFonts w:hint="eastAsia" w:ascii="仿宋_GB2312" w:eastAsia="仿宋_GB2312"/>
          <w:color w:val="000000"/>
          <w:sz w:val="32"/>
          <w:szCs w:val="32"/>
        </w:rPr>
        <w:t>%；项目支出</w:t>
      </w:r>
      <w:r>
        <w:rPr>
          <w:rFonts w:hint="eastAsia" w:ascii="仿宋_GB2312" w:eastAsia="仿宋_GB2312"/>
          <w:color w:val="000000"/>
          <w:sz w:val="32"/>
          <w:szCs w:val="32"/>
          <w:lang w:val="en-US" w:eastAsia="zh-CN"/>
        </w:rPr>
        <w:t>528.21</w:t>
      </w:r>
      <w:r>
        <w:rPr>
          <w:rFonts w:hint="eastAsia" w:ascii="仿宋_GB2312" w:eastAsia="仿宋_GB2312"/>
          <w:color w:val="000000"/>
          <w:sz w:val="32"/>
          <w:szCs w:val="32"/>
        </w:rPr>
        <w:t>万元，占</w:t>
      </w:r>
      <w:r>
        <w:rPr>
          <w:rFonts w:hint="eastAsia" w:ascii="仿宋_GB2312" w:eastAsia="仿宋_GB2312"/>
          <w:color w:val="000000"/>
          <w:sz w:val="32"/>
          <w:szCs w:val="32"/>
          <w:lang w:val="en-US" w:eastAsia="zh-CN"/>
        </w:rPr>
        <w:t>20.87</w:t>
      </w:r>
      <w:r>
        <w:rPr>
          <w:rFonts w:hint="eastAsia" w:ascii="仿宋_GB2312" w:eastAsia="仿宋_GB2312"/>
          <w:color w:val="000000"/>
          <w:sz w:val="32"/>
          <w:szCs w:val="32"/>
        </w:rPr>
        <w:t>%。</w:t>
      </w:r>
      <w:bookmarkEnd w:id="28"/>
    </w:p>
    <w:p>
      <w:pPr>
        <w:spacing w:line="600" w:lineRule="exact"/>
        <w:ind w:firstLine="640" w:firstLineChars="200"/>
        <w:rPr>
          <w:rFonts w:hint="eastAsia" w:ascii="仿宋_GB2312" w:eastAsia="仿宋_GB2312"/>
          <w:color w:val="auto"/>
          <w:sz w:val="32"/>
          <w:szCs w:val="32"/>
          <w:highlight w:val="none"/>
          <w:lang w:eastAsia="zh-CN"/>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pStyle w:val="2"/>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drawing>
          <wp:inline distT="0" distB="0" distL="114300" distR="114300">
            <wp:extent cx="5213350" cy="3828415"/>
            <wp:effectExtent l="4445" t="4445" r="20955" b="1524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9"/>
        <w:numPr>
          <w:ilvl w:val="0"/>
          <w:numId w:val="4"/>
        </w:numPr>
        <w:spacing w:line="600" w:lineRule="exact"/>
        <w:ind w:firstLineChars="0"/>
        <w:outlineLvl w:val="1"/>
        <w:rPr>
          <w:rStyle w:val="31"/>
          <w:rFonts w:ascii="黑体" w:hAnsi="黑体" w:eastAsia="黑体"/>
          <w:b w:val="0"/>
          <w:color w:val="auto"/>
          <w:highlight w:val="none"/>
        </w:rPr>
      </w:pPr>
      <w:bookmarkStart w:id="29" w:name="_Toc15396604"/>
      <w:bookmarkStart w:id="30" w:name="_Toc15377206"/>
      <w:bookmarkStart w:id="31" w:name="_Toc20872"/>
      <w:r>
        <w:rPr>
          <w:rFonts w:hint="eastAsia" w:ascii="黑体" w:hAnsi="黑体" w:eastAsia="黑体"/>
          <w:color w:val="auto"/>
          <w:sz w:val="32"/>
          <w:szCs w:val="32"/>
          <w:highlight w:val="none"/>
        </w:rPr>
        <w:t>收</w:t>
      </w:r>
      <w:r>
        <w:rPr>
          <w:rStyle w:val="31"/>
          <w:rFonts w:hint="eastAsia" w:ascii="黑体" w:hAnsi="黑体" w:eastAsia="黑体"/>
          <w:b w:val="0"/>
          <w:color w:val="auto"/>
          <w:highlight w:val="none"/>
        </w:rPr>
        <w:t>入决算情况说明</w:t>
      </w:r>
      <w:bookmarkEnd w:id="29"/>
      <w:bookmarkEnd w:id="30"/>
      <w:bookmarkEnd w:id="31"/>
    </w:p>
    <w:p>
      <w:pPr>
        <w:spacing w:line="600" w:lineRule="exact"/>
        <w:ind w:firstLine="640" w:firstLineChars="200"/>
        <w:outlineLvl w:val="1"/>
        <w:rPr>
          <w:rFonts w:ascii="仿宋" w:hAnsi="仿宋" w:eastAsia="仿宋"/>
          <w:color w:val="auto"/>
          <w:sz w:val="32"/>
          <w:szCs w:val="32"/>
          <w:highlight w:val="none"/>
        </w:rPr>
      </w:pPr>
      <w:bookmarkStart w:id="32" w:name="_Toc3253"/>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2530.81</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2513.33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99.31</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17.48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0.69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国有资本经营预算财政拨款收入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；上级补助收入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；附属单位上缴收入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2"/>
    </w:p>
    <w:p>
      <w:pPr>
        <w:spacing w:line="600" w:lineRule="exact"/>
        <w:ind w:firstLine="640" w:firstLineChars="200"/>
        <w:rPr>
          <w:rFonts w:ascii="仿宋_GB2312" w:eastAsia="仿宋_GB2312"/>
          <w:color w:val="auto"/>
          <w:sz w:val="32"/>
          <w:szCs w:val="32"/>
          <w:highlight w:val="none"/>
        </w:rPr>
      </w:pPr>
      <w:r>
        <w:rPr>
          <w:rFonts w:hint="eastAsia" w:ascii="仿宋" w:hAnsi="仿宋" w:eastAsia="仿宋"/>
          <w:color w:val="auto"/>
          <w:sz w:val="32"/>
          <w:szCs w:val="32"/>
          <w:highlight w:val="none"/>
        </w:rPr>
        <w:t>（图2：收入决算结构图）（饼状图）</w:t>
      </w:r>
    </w:p>
    <w:p>
      <w:pPr>
        <w:pStyle w:val="2"/>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drawing>
          <wp:inline distT="0" distB="0" distL="114300" distR="114300">
            <wp:extent cx="4956175" cy="3317240"/>
            <wp:effectExtent l="4445" t="4445" r="11430" b="1206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9"/>
        <w:numPr>
          <w:ilvl w:val="0"/>
          <w:numId w:val="4"/>
        </w:numPr>
        <w:spacing w:line="600" w:lineRule="exact"/>
        <w:ind w:firstLineChars="0"/>
        <w:outlineLvl w:val="1"/>
        <w:rPr>
          <w:rStyle w:val="31"/>
          <w:rFonts w:ascii="黑体" w:hAnsi="黑体" w:eastAsia="黑体"/>
          <w:b w:val="0"/>
          <w:color w:val="auto"/>
          <w:highlight w:val="none"/>
        </w:rPr>
      </w:pPr>
      <w:bookmarkStart w:id="33" w:name="_Toc15396605"/>
      <w:bookmarkStart w:id="34" w:name="_Toc15377207"/>
      <w:bookmarkStart w:id="35" w:name="_Toc28788"/>
      <w:r>
        <w:rPr>
          <w:rFonts w:hint="eastAsia" w:ascii="黑体" w:hAnsi="黑体" w:eastAsia="黑体"/>
          <w:color w:val="auto"/>
          <w:sz w:val="32"/>
          <w:szCs w:val="32"/>
          <w:highlight w:val="none"/>
        </w:rPr>
        <w:t>支</w:t>
      </w:r>
      <w:r>
        <w:rPr>
          <w:rStyle w:val="31"/>
          <w:rFonts w:hint="eastAsia" w:ascii="黑体" w:hAnsi="黑体" w:eastAsia="黑体"/>
          <w:b w:val="0"/>
          <w:color w:val="auto"/>
          <w:highlight w:val="none"/>
        </w:rPr>
        <w:t>出决算情况说明</w:t>
      </w:r>
      <w:bookmarkEnd w:id="33"/>
      <w:bookmarkEnd w:id="34"/>
      <w:bookmarkEnd w:id="35"/>
    </w:p>
    <w:p>
      <w:pPr>
        <w:spacing w:line="600" w:lineRule="exact"/>
        <w:ind w:firstLine="640" w:firstLineChars="200"/>
        <w:outlineLvl w:val="1"/>
        <w:rPr>
          <w:rFonts w:ascii="仿宋" w:hAnsi="仿宋" w:eastAsia="仿宋"/>
          <w:color w:val="auto"/>
          <w:sz w:val="32"/>
          <w:szCs w:val="32"/>
          <w:highlight w:val="none"/>
        </w:rPr>
      </w:pPr>
      <w:bookmarkStart w:id="36" w:name="_Toc16857"/>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2530.81</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2002.6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79.13</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528.21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20.87</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；上缴上级支出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；对附属单位补助支出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6"/>
    </w:p>
    <w:p>
      <w:pPr>
        <w:spacing w:line="600" w:lineRule="exact"/>
        <w:ind w:firstLine="640" w:firstLineChars="200"/>
        <w:rPr>
          <w:rFonts w:ascii="仿宋_GB2312" w:eastAsia="仿宋_GB2312"/>
          <w:color w:val="auto"/>
          <w:sz w:val="32"/>
          <w:szCs w:val="32"/>
          <w:highlight w:val="none"/>
        </w:rPr>
      </w:pPr>
      <w:r>
        <w:rPr>
          <w:rFonts w:hint="eastAsia" w:ascii="仿宋" w:hAnsi="仿宋" w:eastAsia="仿宋"/>
          <w:color w:val="auto"/>
          <w:sz w:val="32"/>
          <w:szCs w:val="32"/>
          <w:highlight w:val="none"/>
        </w:rPr>
        <w:t>（图3：支出决算结构图）（饼状图）</w:t>
      </w:r>
    </w:p>
    <w:p>
      <w:pPr>
        <w:pStyle w:val="2"/>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drawing>
          <wp:inline distT="0" distB="0" distL="114300" distR="114300">
            <wp:extent cx="4832985" cy="3124835"/>
            <wp:effectExtent l="4445" t="5080" r="20320" b="1333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outlineLvl w:val="1"/>
        <w:rPr>
          <w:rStyle w:val="31"/>
          <w:rFonts w:ascii="黑体" w:hAnsi="黑体" w:eastAsia="黑体"/>
          <w:b w:val="0"/>
          <w:color w:val="auto"/>
          <w:highlight w:val="none"/>
        </w:rPr>
      </w:pPr>
      <w:bookmarkStart w:id="37" w:name="_Toc15396606"/>
      <w:bookmarkStart w:id="38" w:name="_Toc15377208"/>
      <w:bookmarkStart w:id="39" w:name="_Toc25199"/>
      <w:r>
        <w:rPr>
          <w:rFonts w:hint="eastAsia" w:ascii="黑体" w:hAnsi="黑体" w:eastAsia="黑体"/>
          <w:color w:val="auto"/>
          <w:sz w:val="32"/>
          <w:szCs w:val="32"/>
          <w:highlight w:val="none"/>
        </w:rPr>
        <w:t>四、财</w:t>
      </w:r>
      <w:r>
        <w:rPr>
          <w:rStyle w:val="31"/>
          <w:rFonts w:hint="eastAsia" w:ascii="黑体" w:hAnsi="黑体" w:eastAsia="黑体"/>
          <w:b w:val="0"/>
          <w:color w:val="auto"/>
          <w:highlight w:val="none"/>
        </w:rPr>
        <w:t>政拨款收入支出决算总体情况说明</w:t>
      </w:r>
      <w:bookmarkEnd w:id="37"/>
      <w:bookmarkEnd w:id="38"/>
      <w:bookmarkEnd w:id="39"/>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2530.81</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年相比，财政拨款收、支总计各减少</w:t>
      </w:r>
      <w:r>
        <w:rPr>
          <w:rFonts w:hint="eastAsia" w:ascii="仿宋" w:hAnsi="仿宋" w:eastAsia="仿宋"/>
          <w:color w:val="auto"/>
          <w:sz w:val="32"/>
          <w:szCs w:val="32"/>
          <w:highlight w:val="none"/>
          <w:lang w:val="en-US" w:eastAsia="zh-CN"/>
        </w:rPr>
        <w:t>208.35</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7.61</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_GB2312" w:eastAsia="仿宋_GB2312"/>
          <w:color w:val="auto"/>
          <w:sz w:val="32"/>
          <w:szCs w:val="32"/>
          <w:lang w:val="en-US" w:eastAsia="zh-CN"/>
        </w:rPr>
        <w:t>一般公共服务、节能环保支出、城乡社区支出项目减少；人员减少。</w:t>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pStyle w:val="2"/>
        <w:rPr>
          <w:rFonts w:hint="eastAsia" w:ascii="黑体" w:hAnsi="黑体" w:eastAsia="黑体"/>
          <w:color w:val="auto"/>
          <w:sz w:val="32"/>
          <w:szCs w:val="32"/>
          <w:highlight w:val="none"/>
        </w:rPr>
      </w:pPr>
      <w:bookmarkStart w:id="40" w:name="_Toc15396607"/>
      <w:bookmarkStart w:id="41" w:name="_Toc15377209"/>
      <w:r>
        <w:rPr>
          <w:rFonts w:hint="eastAsia" w:ascii="仿宋_GB2312" w:eastAsia="仿宋_GB2312"/>
          <w:color w:val="auto"/>
          <w:sz w:val="32"/>
          <w:szCs w:val="32"/>
          <w:highlight w:val="none"/>
          <w:lang w:eastAsia="zh-CN"/>
        </w:rPr>
        <w:drawing>
          <wp:inline distT="0" distB="0" distL="114300" distR="114300">
            <wp:extent cx="5080000" cy="3134360"/>
            <wp:effectExtent l="4445" t="4445" r="20955" b="2349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31"/>
          <w:rFonts w:ascii="黑体" w:hAnsi="黑体" w:eastAsia="黑体"/>
          <w:b w:val="0"/>
          <w:color w:val="auto"/>
          <w:highlight w:val="none"/>
        </w:rPr>
      </w:pPr>
      <w:bookmarkStart w:id="42" w:name="_Toc2515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1"/>
          <w:rFonts w:hint="eastAsia" w:ascii="黑体" w:hAnsi="黑体" w:eastAsia="黑体"/>
          <w:b w:val="0"/>
          <w:color w:val="auto"/>
          <w:highlight w:val="none"/>
        </w:rPr>
        <w:t>般公共预算财政拨款支出决算情况说明</w:t>
      </w:r>
      <w:bookmarkEnd w:id="40"/>
      <w:bookmarkEnd w:id="41"/>
      <w:bookmarkEnd w:id="42"/>
    </w:p>
    <w:p>
      <w:pPr>
        <w:spacing w:line="600" w:lineRule="exact"/>
        <w:ind w:firstLine="643" w:firstLineChars="200"/>
        <w:outlineLvl w:val="2"/>
        <w:rPr>
          <w:rFonts w:ascii="仿宋" w:hAnsi="仿宋" w:eastAsia="仿宋"/>
          <w:b/>
          <w:color w:val="auto"/>
          <w:sz w:val="32"/>
          <w:szCs w:val="32"/>
          <w:highlight w:val="none"/>
        </w:rPr>
      </w:pPr>
      <w:bookmarkStart w:id="43" w:name="_Toc15377210"/>
      <w:r>
        <w:rPr>
          <w:rFonts w:hint="eastAsia" w:ascii="仿宋" w:hAnsi="仿宋" w:eastAsia="仿宋"/>
          <w:b/>
          <w:color w:val="auto"/>
          <w:sz w:val="32"/>
          <w:szCs w:val="32"/>
          <w:highlight w:val="none"/>
        </w:rPr>
        <w:t>（一）一般公共预算财政拨款支出决算总体情况</w:t>
      </w:r>
      <w:bookmarkEnd w:id="43"/>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2513.33</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99.31</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减少</w:t>
      </w:r>
      <w:r>
        <w:rPr>
          <w:rFonts w:hint="eastAsia" w:ascii="仿宋" w:hAnsi="仿宋" w:eastAsia="仿宋"/>
          <w:color w:val="auto"/>
          <w:sz w:val="32"/>
          <w:szCs w:val="32"/>
          <w:highlight w:val="none"/>
          <w:lang w:val="en-US" w:eastAsia="zh-CN"/>
        </w:rPr>
        <w:t>164.83</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6.15</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_GB2312" w:eastAsia="仿宋_GB2312"/>
          <w:color w:val="auto"/>
          <w:sz w:val="32"/>
          <w:szCs w:val="32"/>
          <w:lang w:val="en-US" w:eastAsia="zh-CN"/>
        </w:rPr>
        <w:t>一般公共服务、节能环保支出项目减少；人员减少。</w:t>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pPr>
        <w:pStyle w:val="2"/>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inline distT="0" distB="0" distL="114300" distR="114300">
            <wp:extent cx="5080000" cy="3810000"/>
            <wp:effectExtent l="4445" t="4445" r="2095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3" w:firstLineChars="200"/>
        <w:outlineLvl w:val="2"/>
        <w:rPr>
          <w:rFonts w:ascii="仿宋" w:hAnsi="仿宋" w:eastAsia="仿宋"/>
          <w:b/>
          <w:color w:val="auto"/>
          <w:sz w:val="32"/>
          <w:szCs w:val="32"/>
          <w:highlight w:val="none"/>
        </w:rPr>
      </w:pPr>
      <w:bookmarkStart w:id="44" w:name="_Toc15377211"/>
      <w:r>
        <w:rPr>
          <w:rFonts w:hint="eastAsia" w:ascii="仿宋" w:hAnsi="仿宋" w:eastAsia="仿宋"/>
          <w:b/>
          <w:color w:val="auto"/>
          <w:sz w:val="32"/>
          <w:szCs w:val="32"/>
          <w:highlight w:val="none"/>
        </w:rPr>
        <w:t>（二）一般公共预算财政拨款支出决算结构情况</w:t>
      </w:r>
      <w:bookmarkEnd w:id="44"/>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2513.33</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614.88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24.46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文化旅游体育与传媒支出</w:t>
      </w:r>
      <w:r>
        <w:rPr>
          <w:rFonts w:hint="eastAsia" w:ascii="仿宋" w:hAnsi="仿宋" w:eastAsia="仿宋"/>
          <w:color w:val="auto"/>
          <w:sz w:val="32"/>
          <w:szCs w:val="32"/>
          <w:highlight w:val="none"/>
          <w:lang w:val="en-US" w:eastAsia="zh-CN"/>
        </w:rPr>
        <w:t>32.55万元</w:t>
      </w:r>
      <w:r>
        <w:rPr>
          <w:rFonts w:hint="eastAsia" w:ascii="仿宋" w:hAnsi="仿宋" w:eastAsia="仿宋"/>
          <w:b/>
          <w:bCs/>
          <w:color w:val="auto"/>
          <w:sz w:val="32"/>
          <w:szCs w:val="32"/>
          <w:highlight w:val="none"/>
        </w:rPr>
        <w:t>，占</w:t>
      </w:r>
      <w:r>
        <w:rPr>
          <w:rFonts w:hint="eastAsia" w:ascii="仿宋" w:hAnsi="仿宋" w:eastAsia="仿宋"/>
          <w:b/>
          <w:bCs/>
          <w:color w:val="auto"/>
          <w:sz w:val="32"/>
          <w:szCs w:val="32"/>
          <w:highlight w:val="none"/>
          <w:lang w:val="en-US" w:eastAsia="zh-CN"/>
        </w:rPr>
        <w:t>1.3</w:t>
      </w:r>
      <w:r>
        <w:rPr>
          <w:rFonts w:ascii="仿宋" w:hAnsi="仿宋" w:eastAsia="仿宋"/>
          <w:b/>
          <w:bCs/>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91.71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3.65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68.38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2.72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lang w:val="en-US" w:eastAsia="zh-CN"/>
        </w:rPr>
        <w:t>节能环保支出</w:t>
      </w:r>
      <w:r>
        <w:rPr>
          <w:rFonts w:hint="eastAsia" w:ascii="仿宋" w:hAnsi="仿宋" w:eastAsia="仿宋"/>
          <w:color w:val="auto"/>
          <w:sz w:val="32"/>
          <w:szCs w:val="32"/>
          <w:highlight w:val="none"/>
          <w:lang w:val="en-US" w:eastAsia="zh-CN"/>
        </w:rPr>
        <w:t>7万元，</w:t>
      </w:r>
      <w:r>
        <w:rPr>
          <w:rFonts w:hint="eastAsia" w:ascii="仿宋" w:hAnsi="仿宋" w:eastAsia="仿宋"/>
          <w:color w:val="auto"/>
          <w:sz w:val="32"/>
          <w:szCs w:val="32"/>
          <w:highlight w:val="none"/>
        </w:rPr>
        <w:t>占</w:t>
      </w:r>
      <w:r>
        <w:rPr>
          <w:rFonts w:hint="eastAsia" w:ascii="仿宋" w:hAnsi="仿宋" w:eastAsia="仿宋"/>
          <w:color w:val="auto"/>
          <w:sz w:val="32"/>
          <w:szCs w:val="32"/>
          <w:highlight w:val="none"/>
          <w:lang w:val="en-US" w:eastAsia="zh-CN"/>
        </w:rPr>
        <w:t>0.28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lang w:val="en-US" w:eastAsia="zh-CN"/>
        </w:rPr>
        <w:t>城乡社区支出</w:t>
      </w:r>
      <w:r>
        <w:rPr>
          <w:rFonts w:hint="eastAsia" w:ascii="仿宋" w:hAnsi="仿宋" w:eastAsia="仿宋"/>
          <w:color w:val="auto"/>
          <w:sz w:val="32"/>
          <w:szCs w:val="32"/>
          <w:highlight w:val="none"/>
          <w:lang w:val="en-US" w:eastAsia="zh-CN"/>
        </w:rPr>
        <w:t>3万元，</w:t>
      </w:r>
      <w:r>
        <w:rPr>
          <w:rFonts w:hint="eastAsia" w:ascii="仿宋" w:hAnsi="仿宋" w:eastAsia="仿宋"/>
          <w:color w:val="auto"/>
          <w:sz w:val="32"/>
          <w:szCs w:val="32"/>
          <w:highlight w:val="none"/>
        </w:rPr>
        <w:t>占</w:t>
      </w:r>
      <w:r>
        <w:rPr>
          <w:rFonts w:hint="eastAsia" w:ascii="仿宋" w:hAnsi="仿宋" w:eastAsia="仿宋"/>
          <w:color w:val="auto"/>
          <w:sz w:val="32"/>
          <w:szCs w:val="32"/>
          <w:highlight w:val="none"/>
          <w:lang w:val="en-US" w:eastAsia="zh-CN"/>
        </w:rPr>
        <w:t>0.12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lang w:val="en-US" w:eastAsia="zh-CN"/>
        </w:rPr>
        <w:t>农林水支出</w:t>
      </w:r>
      <w:r>
        <w:rPr>
          <w:rFonts w:hint="eastAsia" w:ascii="仿宋" w:hAnsi="仿宋" w:eastAsia="仿宋"/>
          <w:color w:val="auto"/>
          <w:sz w:val="32"/>
          <w:szCs w:val="32"/>
          <w:highlight w:val="none"/>
          <w:lang w:val="en-US" w:eastAsia="zh-CN"/>
        </w:rPr>
        <w:t>1522.06万元，</w:t>
      </w:r>
      <w:r>
        <w:rPr>
          <w:rFonts w:hint="eastAsia" w:ascii="仿宋" w:hAnsi="仿宋" w:eastAsia="仿宋"/>
          <w:color w:val="auto"/>
          <w:sz w:val="32"/>
          <w:szCs w:val="32"/>
          <w:highlight w:val="none"/>
        </w:rPr>
        <w:t>占</w:t>
      </w:r>
      <w:r>
        <w:rPr>
          <w:rFonts w:hint="eastAsia" w:ascii="仿宋" w:hAnsi="仿宋" w:eastAsia="仿宋"/>
          <w:color w:val="auto"/>
          <w:sz w:val="32"/>
          <w:szCs w:val="32"/>
          <w:highlight w:val="none"/>
          <w:lang w:val="en-US" w:eastAsia="zh-CN"/>
        </w:rPr>
        <w:t>60.56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lang w:val="en-US" w:eastAsia="zh-CN"/>
        </w:rPr>
        <w:t>173.75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6.91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pPr>
        <w:pStyle w:val="2"/>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inline distT="0" distB="0" distL="114300" distR="114300">
            <wp:extent cx="5080000" cy="3810000"/>
            <wp:effectExtent l="4445" t="4445" r="20955" b="1460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3" w:firstLineChars="200"/>
        <w:outlineLvl w:val="2"/>
        <w:rPr>
          <w:rFonts w:ascii="仿宋" w:hAnsi="仿宋" w:eastAsia="仿宋"/>
          <w:b/>
          <w:color w:val="auto"/>
          <w:sz w:val="32"/>
          <w:szCs w:val="32"/>
          <w:highlight w:val="none"/>
        </w:rPr>
      </w:pPr>
      <w:bookmarkStart w:id="45" w:name="_Toc15377212"/>
      <w:r>
        <w:rPr>
          <w:rFonts w:hint="eastAsia" w:ascii="仿宋" w:hAnsi="仿宋" w:eastAsia="仿宋"/>
          <w:b/>
          <w:color w:val="auto"/>
          <w:sz w:val="32"/>
          <w:szCs w:val="32"/>
          <w:highlight w:val="none"/>
        </w:rPr>
        <w:t>（三）一般公共预算财政拨款支出决算具体情况</w:t>
      </w:r>
      <w:bookmarkEnd w:id="45"/>
    </w:p>
    <w:p>
      <w:pPr>
        <w:spacing w:line="600" w:lineRule="exact"/>
        <w:ind w:firstLine="643" w:firstLineChars="200"/>
        <w:outlineLvl w:val="1"/>
        <w:rPr>
          <w:rFonts w:ascii="仿宋" w:hAnsi="仿宋" w:eastAsia="仿宋"/>
          <w:color w:val="auto"/>
          <w:sz w:val="32"/>
          <w:szCs w:val="32"/>
          <w:highlight w:val="none"/>
        </w:rPr>
      </w:pPr>
      <w:bookmarkStart w:id="46" w:name="_Toc15377213"/>
      <w:bookmarkStart w:id="47" w:name="_Toc15377444"/>
      <w:bookmarkStart w:id="48" w:name="_Toc15378460"/>
      <w:bookmarkStart w:id="49" w:name="_Toc7713"/>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2513.33</w:t>
      </w:r>
      <w:r>
        <w:rPr>
          <w:rFonts w:hint="eastAsia" w:ascii="仿宋" w:hAnsi="仿宋" w:eastAsia="仿宋"/>
          <w:color w:val="auto"/>
          <w:sz w:val="32"/>
          <w:szCs w:val="32"/>
          <w:highlight w:val="none"/>
        </w:rPr>
        <w:t>，</w:t>
      </w:r>
      <w:r>
        <w:rPr>
          <w:rStyle w:val="19"/>
          <w:rFonts w:hint="eastAsia" w:ascii="仿宋" w:hAnsi="仿宋" w:eastAsia="仿宋"/>
          <w:bCs/>
          <w:color w:val="auto"/>
          <w:sz w:val="32"/>
          <w:szCs w:val="32"/>
          <w:highlight w:val="none"/>
        </w:rPr>
        <w:t>完成预算</w:t>
      </w:r>
      <w:r>
        <w:rPr>
          <w:rStyle w:val="19"/>
          <w:rFonts w:hint="eastAsia" w:ascii="仿宋" w:hAnsi="仿宋" w:eastAsia="仿宋"/>
          <w:bCs/>
          <w:color w:val="auto"/>
          <w:sz w:val="32"/>
          <w:szCs w:val="32"/>
          <w:highlight w:val="none"/>
          <w:lang w:val="en-US" w:eastAsia="zh-CN"/>
        </w:rPr>
        <w:t>99.31</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。其中：</w:t>
      </w:r>
      <w:bookmarkEnd w:id="46"/>
      <w:bookmarkEnd w:id="47"/>
      <w:bookmarkEnd w:id="48"/>
      <w:bookmarkEnd w:id="49"/>
    </w:p>
    <w:p>
      <w:pPr>
        <w:numPr>
          <w:ilvl w:val="0"/>
          <w:numId w:val="0"/>
        </w:numPr>
        <w:spacing w:line="600" w:lineRule="exact"/>
        <w:ind w:firstLine="643" w:firstLineChars="200"/>
        <w:rPr>
          <w:rStyle w:val="19"/>
          <w:rFonts w:hint="eastAsia" w:ascii="仿宋" w:hAnsi="仿宋" w:eastAsia="仿宋"/>
          <w:b w:val="0"/>
          <w:bCs/>
          <w:color w:val="auto"/>
          <w:sz w:val="32"/>
          <w:szCs w:val="32"/>
          <w:highlight w:val="none"/>
        </w:rPr>
      </w:pPr>
      <w:r>
        <w:rPr>
          <w:rStyle w:val="19"/>
          <w:rFonts w:hint="eastAsia" w:ascii="仿宋" w:hAnsi="仿宋" w:eastAsia="仿宋"/>
          <w:bCs/>
          <w:color w:val="auto"/>
          <w:sz w:val="32"/>
          <w:szCs w:val="32"/>
          <w:highlight w:val="none"/>
          <w:lang w:val="en-US" w:eastAsia="zh-CN"/>
        </w:rPr>
        <w:t>1.</w:t>
      </w:r>
      <w:r>
        <w:rPr>
          <w:rStyle w:val="19"/>
          <w:rFonts w:hint="eastAsia" w:ascii="仿宋" w:hAnsi="仿宋" w:eastAsia="仿宋"/>
          <w:bCs/>
          <w:color w:val="auto"/>
          <w:sz w:val="32"/>
          <w:szCs w:val="32"/>
          <w:highlight w:val="none"/>
        </w:rPr>
        <w:t>一般公共服务（类）人大事务（款）代表工作（项）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2</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pPr>
        <w:spacing w:line="600" w:lineRule="exact"/>
        <w:ind w:firstLine="643" w:firstLineChars="200"/>
        <w:rPr>
          <w:rFonts w:hint="default"/>
          <w:lang w:val="en-US" w:eastAsia="zh-CN"/>
        </w:rPr>
      </w:pPr>
      <w:r>
        <w:rPr>
          <w:rStyle w:val="19"/>
          <w:rFonts w:hint="eastAsia" w:ascii="仿宋" w:hAnsi="仿宋" w:eastAsia="仿宋"/>
          <w:bCs/>
          <w:color w:val="auto"/>
          <w:sz w:val="32"/>
          <w:szCs w:val="32"/>
          <w:highlight w:val="none"/>
          <w:lang w:val="en-US" w:eastAsia="zh-CN"/>
        </w:rPr>
        <w:t>2.</w:t>
      </w:r>
      <w:r>
        <w:rPr>
          <w:rStyle w:val="19"/>
          <w:rFonts w:hint="eastAsia" w:ascii="仿宋" w:hAnsi="仿宋" w:eastAsia="仿宋"/>
          <w:bCs/>
          <w:color w:val="auto"/>
          <w:sz w:val="32"/>
          <w:szCs w:val="32"/>
          <w:highlight w:val="none"/>
        </w:rPr>
        <w:t>一般公共服务（类）人大事务（款）</w:t>
      </w:r>
      <w:r>
        <w:rPr>
          <w:rStyle w:val="19"/>
          <w:rFonts w:hint="eastAsia" w:ascii="仿宋" w:hAnsi="仿宋" w:eastAsia="仿宋"/>
          <w:bCs/>
          <w:color w:val="auto"/>
          <w:sz w:val="32"/>
          <w:szCs w:val="32"/>
          <w:highlight w:val="none"/>
          <w:lang w:val="en-US" w:eastAsia="zh-CN"/>
        </w:rPr>
        <w:t>其他人大事务支出</w:t>
      </w:r>
      <w:r>
        <w:rPr>
          <w:rStyle w:val="19"/>
          <w:rFonts w:hint="eastAsia" w:ascii="仿宋" w:hAnsi="仿宋" w:eastAsia="仿宋"/>
          <w:bCs/>
          <w:color w:val="auto"/>
          <w:sz w:val="32"/>
          <w:szCs w:val="32"/>
          <w:highlight w:val="none"/>
        </w:rPr>
        <w:t>（项）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3.2</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pPr>
        <w:ind w:firstLine="643" w:firstLineChars="200"/>
        <w:rPr>
          <w:rStyle w:val="19"/>
          <w:rFonts w:hint="eastAsia" w:ascii="仿宋" w:hAnsi="仿宋" w:eastAsia="仿宋"/>
          <w:b w:val="0"/>
          <w:bCs/>
          <w:color w:val="auto"/>
          <w:sz w:val="32"/>
          <w:szCs w:val="32"/>
          <w:highlight w:val="none"/>
        </w:rPr>
      </w:pPr>
      <w:r>
        <w:rPr>
          <w:rStyle w:val="19"/>
          <w:rFonts w:hint="eastAsia" w:ascii="仿宋" w:hAnsi="仿宋" w:eastAsia="仿宋"/>
          <w:bCs/>
          <w:color w:val="auto"/>
          <w:sz w:val="32"/>
          <w:szCs w:val="32"/>
          <w:highlight w:val="none"/>
          <w:lang w:val="en-US" w:eastAsia="zh-CN"/>
        </w:rPr>
        <w:t>3</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一般公共服务（类）政协事务（款）委员视察（项）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1</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pPr>
        <w:pStyle w:val="37"/>
        <w:ind w:firstLine="643" w:firstLineChars="200"/>
        <w:rPr>
          <w:rStyle w:val="19"/>
          <w:rFonts w:hint="eastAsia" w:ascii="仿宋" w:hAnsi="仿宋" w:eastAsia="仿宋"/>
          <w:b w:val="0"/>
          <w:bCs/>
          <w:color w:val="auto"/>
          <w:sz w:val="32"/>
          <w:szCs w:val="32"/>
          <w:highlight w:val="none"/>
        </w:rPr>
      </w:pPr>
      <w:r>
        <w:rPr>
          <w:rStyle w:val="19"/>
          <w:rFonts w:hint="eastAsia" w:ascii="仿宋" w:hAnsi="仿宋" w:eastAsia="仿宋"/>
          <w:bCs/>
          <w:color w:val="auto"/>
          <w:sz w:val="32"/>
          <w:szCs w:val="32"/>
          <w:highlight w:val="none"/>
          <w:lang w:val="en-US" w:eastAsia="zh-CN"/>
        </w:rPr>
        <w:t>4.</w:t>
      </w:r>
      <w:r>
        <w:rPr>
          <w:rStyle w:val="19"/>
          <w:rFonts w:hint="eastAsia" w:ascii="仿宋" w:hAnsi="仿宋" w:eastAsia="仿宋"/>
          <w:bCs/>
          <w:color w:val="auto"/>
          <w:sz w:val="32"/>
          <w:szCs w:val="32"/>
          <w:highlight w:val="none"/>
        </w:rPr>
        <w:t>一般公共服务（类）政府办公厅（室）及相关机构事务（款）行政运行（项）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538.94</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pPr>
        <w:pStyle w:val="37"/>
        <w:ind w:firstLine="643" w:firstLineChars="200"/>
        <w:rPr>
          <w:rStyle w:val="19"/>
          <w:rFonts w:hint="eastAsia" w:ascii="仿宋" w:hAnsi="仿宋" w:eastAsia="仿宋"/>
          <w:b w:val="0"/>
          <w:bCs/>
          <w:color w:val="auto"/>
          <w:sz w:val="32"/>
          <w:szCs w:val="32"/>
          <w:highlight w:val="none"/>
        </w:rPr>
      </w:pPr>
      <w:r>
        <w:rPr>
          <w:rStyle w:val="19"/>
          <w:rFonts w:hint="eastAsia" w:ascii="仿宋" w:hAnsi="仿宋" w:eastAsia="仿宋"/>
          <w:bCs/>
          <w:color w:val="auto"/>
          <w:sz w:val="32"/>
          <w:szCs w:val="32"/>
          <w:highlight w:val="none"/>
          <w:lang w:val="en-US" w:eastAsia="zh-CN"/>
        </w:rPr>
        <w:t>5.</w:t>
      </w:r>
      <w:r>
        <w:rPr>
          <w:rStyle w:val="19"/>
          <w:rFonts w:hint="eastAsia" w:ascii="仿宋" w:hAnsi="仿宋" w:eastAsia="仿宋"/>
          <w:bCs/>
          <w:color w:val="auto"/>
          <w:sz w:val="32"/>
          <w:szCs w:val="32"/>
          <w:highlight w:val="none"/>
        </w:rPr>
        <w:t>一般公共服务（类）政府办公厅（室）及相关机构事务（款）信访事务（项）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5.59</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pPr>
        <w:pStyle w:val="37"/>
        <w:ind w:firstLine="643" w:firstLineChars="200"/>
        <w:rPr>
          <w:rFonts w:hint="eastAsia"/>
        </w:rPr>
      </w:pPr>
      <w:r>
        <w:rPr>
          <w:rStyle w:val="19"/>
          <w:rFonts w:hint="eastAsia" w:ascii="仿宋" w:hAnsi="仿宋" w:eastAsia="仿宋"/>
          <w:bCs/>
          <w:color w:val="auto"/>
          <w:sz w:val="32"/>
          <w:szCs w:val="32"/>
          <w:highlight w:val="none"/>
          <w:lang w:val="en-US" w:eastAsia="zh-CN"/>
        </w:rPr>
        <w:t>6.</w:t>
      </w:r>
      <w:r>
        <w:rPr>
          <w:rStyle w:val="19"/>
          <w:rFonts w:hint="eastAsia" w:ascii="仿宋" w:hAnsi="仿宋" w:eastAsia="仿宋"/>
          <w:bCs/>
          <w:color w:val="auto"/>
          <w:sz w:val="32"/>
          <w:szCs w:val="32"/>
          <w:highlight w:val="none"/>
        </w:rPr>
        <w:t>一般公共服务（类）政府办公厅（室）及相关机构事务（款）</w:t>
      </w:r>
      <w:r>
        <w:rPr>
          <w:rStyle w:val="19"/>
          <w:rFonts w:hint="eastAsia" w:ascii="仿宋" w:hAnsi="仿宋" w:eastAsia="仿宋"/>
          <w:bCs/>
          <w:color w:val="auto"/>
          <w:sz w:val="32"/>
          <w:szCs w:val="32"/>
          <w:highlight w:val="none"/>
          <w:lang w:val="en-US" w:eastAsia="zh-CN"/>
        </w:rPr>
        <w:t>事业运行</w:t>
      </w:r>
      <w:r>
        <w:rPr>
          <w:rStyle w:val="19"/>
          <w:rFonts w:hint="eastAsia" w:ascii="仿宋" w:hAnsi="仿宋" w:eastAsia="仿宋"/>
          <w:bCs/>
          <w:color w:val="auto"/>
          <w:sz w:val="32"/>
          <w:szCs w:val="32"/>
          <w:highlight w:val="none"/>
        </w:rPr>
        <w:t>（项）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7.45</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pPr>
        <w:pStyle w:val="37"/>
        <w:ind w:firstLine="643" w:firstLineChars="200"/>
        <w:rPr>
          <w:rStyle w:val="19"/>
          <w:rFonts w:hint="eastAsia" w:ascii="仿宋" w:hAnsi="仿宋" w:eastAsia="仿宋"/>
          <w:b w:val="0"/>
          <w:bCs/>
          <w:color w:val="auto"/>
          <w:sz w:val="32"/>
          <w:szCs w:val="32"/>
          <w:highlight w:val="none"/>
        </w:rPr>
      </w:pPr>
      <w:r>
        <w:rPr>
          <w:rStyle w:val="19"/>
          <w:rFonts w:hint="eastAsia" w:ascii="仿宋" w:hAnsi="仿宋" w:eastAsia="仿宋"/>
          <w:bCs/>
          <w:color w:val="auto"/>
          <w:sz w:val="32"/>
          <w:szCs w:val="32"/>
          <w:highlight w:val="none"/>
          <w:lang w:val="en-US" w:eastAsia="zh-CN"/>
        </w:rPr>
        <w:t>7.</w:t>
      </w:r>
      <w:r>
        <w:rPr>
          <w:rStyle w:val="19"/>
          <w:rFonts w:hint="eastAsia" w:ascii="仿宋" w:hAnsi="仿宋" w:eastAsia="仿宋"/>
          <w:bCs/>
          <w:color w:val="auto"/>
          <w:sz w:val="32"/>
          <w:szCs w:val="32"/>
          <w:highlight w:val="none"/>
        </w:rPr>
        <w:t>一般公共服务（类）政府办公厅（室）及相关机构事务（款）其他政府办公厅（室）及相关机构事务（项）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34.25</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pPr>
        <w:ind w:firstLine="643" w:firstLineChars="200"/>
        <w:rPr>
          <w:rStyle w:val="19"/>
          <w:rFonts w:hint="eastAsia" w:ascii="仿宋" w:hAnsi="仿宋" w:eastAsia="仿宋"/>
          <w:b w:val="0"/>
          <w:bCs/>
          <w:color w:val="auto"/>
          <w:sz w:val="32"/>
          <w:szCs w:val="32"/>
          <w:highlight w:val="none"/>
        </w:rPr>
      </w:pPr>
      <w:r>
        <w:rPr>
          <w:rStyle w:val="19"/>
          <w:rFonts w:hint="eastAsia" w:ascii="仿宋" w:hAnsi="仿宋" w:eastAsia="仿宋" w:cs="Times New Roman"/>
          <w:bCs/>
          <w:color w:val="auto"/>
          <w:kern w:val="2"/>
          <w:sz w:val="32"/>
          <w:szCs w:val="32"/>
          <w:highlight w:val="none"/>
          <w:lang w:val="en-US" w:eastAsia="zh-CN" w:bidi="ar-SA"/>
        </w:rPr>
        <w:t>8.一</w:t>
      </w:r>
      <w:r>
        <w:rPr>
          <w:rStyle w:val="19"/>
          <w:rFonts w:hint="eastAsia" w:ascii="仿宋" w:hAnsi="仿宋" w:eastAsia="仿宋"/>
          <w:bCs/>
          <w:color w:val="auto"/>
          <w:sz w:val="32"/>
          <w:szCs w:val="32"/>
          <w:highlight w:val="none"/>
        </w:rPr>
        <w:t>般公共服务（类）统计信息事务（款）其他统计信息事务（项）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2</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pPr>
        <w:pStyle w:val="37"/>
        <w:ind w:firstLine="643" w:firstLineChars="200"/>
        <w:rPr>
          <w:rStyle w:val="19"/>
          <w:rFonts w:hint="eastAsia" w:ascii="仿宋" w:hAnsi="仿宋" w:eastAsia="仿宋"/>
          <w:b w:val="0"/>
          <w:bCs/>
          <w:color w:val="auto"/>
          <w:sz w:val="32"/>
          <w:szCs w:val="32"/>
          <w:highlight w:val="none"/>
        </w:rPr>
      </w:pPr>
      <w:r>
        <w:rPr>
          <w:rStyle w:val="19"/>
          <w:rFonts w:hint="eastAsia" w:ascii="仿宋" w:hAnsi="仿宋" w:eastAsia="仿宋"/>
          <w:bCs/>
          <w:color w:val="auto"/>
          <w:sz w:val="32"/>
          <w:szCs w:val="32"/>
          <w:highlight w:val="none"/>
          <w:lang w:val="en-US" w:eastAsia="zh-CN"/>
        </w:rPr>
        <w:t>9.</w:t>
      </w:r>
      <w:r>
        <w:rPr>
          <w:rStyle w:val="19"/>
          <w:rFonts w:hint="eastAsia" w:ascii="仿宋" w:hAnsi="仿宋" w:eastAsia="仿宋"/>
          <w:bCs/>
          <w:color w:val="auto"/>
          <w:sz w:val="32"/>
          <w:szCs w:val="32"/>
          <w:highlight w:val="none"/>
        </w:rPr>
        <w:t>一般公共服务（类）财政事务（款）行政运行（项）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16.15</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pPr>
        <w:ind w:firstLine="643" w:firstLineChars="200"/>
        <w:rPr>
          <w:rStyle w:val="19"/>
          <w:rFonts w:hint="eastAsia" w:ascii="仿宋" w:hAnsi="仿宋" w:eastAsia="仿宋"/>
          <w:b w:val="0"/>
          <w:bCs/>
          <w:color w:val="auto"/>
          <w:sz w:val="32"/>
          <w:szCs w:val="32"/>
          <w:highlight w:val="none"/>
        </w:rPr>
      </w:pPr>
      <w:r>
        <w:rPr>
          <w:rStyle w:val="19"/>
          <w:rFonts w:hint="eastAsia" w:ascii="仿宋" w:hAnsi="仿宋" w:eastAsia="仿宋"/>
          <w:bCs/>
          <w:color w:val="auto"/>
          <w:sz w:val="32"/>
          <w:szCs w:val="32"/>
          <w:highlight w:val="none"/>
          <w:lang w:val="en-US" w:eastAsia="zh-CN"/>
        </w:rPr>
        <w:t>10.</w:t>
      </w:r>
      <w:r>
        <w:rPr>
          <w:rStyle w:val="19"/>
          <w:rFonts w:hint="eastAsia" w:ascii="仿宋" w:hAnsi="仿宋" w:eastAsia="仿宋"/>
          <w:bCs/>
          <w:color w:val="auto"/>
          <w:sz w:val="32"/>
          <w:szCs w:val="32"/>
          <w:highlight w:val="none"/>
        </w:rPr>
        <w:t>一般公共服务（类）纪检监察事务（款）其他纪检监察事务（项）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2</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pPr>
        <w:pStyle w:val="2"/>
        <w:ind w:firstLine="643" w:firstLineChars="200"/>
        <w:rPr>
          <w:rFonts w:hint="default" w:eastAsia="仿宋"/>
          <w:lang w:val="en-US" w:eastAsia="zh-CN"/>
        </w:rPr>
      </w:pPr>
      <w:r>
        <w:rPr>
          <w:rStyle w:val="19"/>
          <w:rFonts w:hint="eastAsia" w:ascii="仿宋" w:hAnsi="仿宋" w:eastAsia="仿宋" w:cs="Times New Roman"/>
          <w:bCs/>
          <w:color w:val="auto"/>
          <w:kern w:val="2"/>
          <w:sz w:val="32"/>
          <w:szCs w:val="32"/>
          <w:highlight w:val="none"/>
          <w:lang w:val="en-US" w:eastAsia="zh-CN" w:bidi="ar-SA"/>
        </w:rPr>
        <w:t>11.</w:t>
      </w:r>
      <w:r>
        <w:rPr>
          <w:rStyle w:val="19"/>
          <w:rFonts w:hint="eastAsia" w:ascii="仿宋" w:hAnsi="仿宋" w:eastAsia="仿宋"/>
          <w:bCs/>
          <w:color w:val="auto"/>
          <w:sz w:val="32"/>
          <w:szCs w:val="32"/>
          <w:highlight w:val="none"/>
        </w:rPr>
        <w:t>一般公共服务（类）群众团体事务（款）其他群众团体事务（项）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2.3</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pPr>
        <w:ind w:firstLine="643" w:firstLineChars="200"/>
        <w:rPr>
          <w:rStyle w:val="19"/>
          <w:rFonts w:hint="eastAsia" w:ascii="仿宋" w:hAnsi="仿宋" w:eastAsia="仿宋"/>
          <w:b w:val="0"/>
          <w:bCs/>
          <w:color w:val="auto"/>
          <w:sz w:val="32"/>
          <w:szCs w:val="32"/>
          <w:highlight w:val="none"/>
        </w:rPr>
      </w:pPr>
      <w:r>
        <w:rPr>
          <w:rStyle w:val="19"/>
          <w:rFonts w:hint="eastAsia" w:ascii="仿宋" w:hAnsi="仿宋" w:eastAsia="仿宋"/>
          <w:bCs/>
          <w:color w:val="auto"/>
          <w:sz w:val="32"/>
          <w:szCs w:val="32"/>
          <w:highlight w:val="none"/>
          <w:lang w:val="en-US" w:eastAsia="zh-CN"/>
        </w:rPr>
        <w:t>12.</w:t>
      </w:r>
      <w:r>
        <w:rPr>
          <w:rStyle w:val="19"/>
          <w:rFonts w:hint="eastAsia" w:ascii="仿宋" w:hAnsi="仿宋" w:eastAsia="仿宋"/>
          <w:bCs/>
          <w:color w:val="auto"/>
          <w:sz w:val="32"/>
          <w:szCs w:val="32"/>
          <w:highlight w:val="none"/>
        </w:rPr>
        <w:t>文化旅游体育与传媒（类）文化和旅游（款）其他文化和旅游（项）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32.55</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pPr>
        <w:spacing w:line="600" w:lineRule="exact"/>
        <w:ind w:firstLine="643" w:firstLineChars="200"/>
        <w:rPr>
          <w:rStyle w:val="19"/>
          <w:rFonts w:hint="eastAsia" w:ascii="仿宋" w:hAnsi="仿宋" w:eastAsia="仿宋"/>
          <w:b w:val="0"/>
          <w:bCs/>
          <w:color w:val="auto"/>
          <w:sz w:val="32"/>
          <w:szCs w:val="32"/>
          <w:highlight w:val="none"/>
        </w:rPr>
      </w:pPr>
      <w:r>
        <w:rPr>
          <w:rStyle w:val="19"/>
          <w:rFonts w:hint="eastAsia" w:ascii="仿宋" w:hAnsi="仿宋" w:eastAsia="仿宋"/>
          <w:bCs/>
          <w:color w:val="auto"/>
          <w:sz w:val="32"/>
          <w:szCs w:val="32"/>
          <w:highlight w:val="none"/>
          <w:lang w:val="en-US" w:eastAsia="zh-CN"/>
        </w:rPr>
        <w:t>13</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社会保障和就业（类）民政管理事务（款）其他民政管理事务（项）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4</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pPr>
        <w:pStyle w:val="37"/>
        <w:ind w:firstLine="643" w:firstLineChars="200"/>
        <w:rPr>
          <w:rStyle w:val="19"/>
          <w:rFonts w:hint="eastAsia" w:ascii="仿宋" w:hAnsi="仿宋" w:eastAsia="仿宋"/>
          <w:b w:val="0"/>
          <w:bCs/>
          <w:color w:val="auto"/>
          <w:sz w:val="32"/>
          <w:szCs w:val="32"/>
          <w:highlight w:val="none"/>
        </w:rPr>
      </w:pPr>
      <w:r>
        <w:rPr>
          <w:rStyle w:val="19"/>
          <w:rFonts w:hint="eastAsia" w:ascii="仿宋" w:hAnsi="仿宋" w:eastAsia="仿宋"/>
          <w:bCs/>
          <w:color w:val="auto"/>
          <w:sz w:val="32"/>
          <w:szCs w:val="32"/>
          <w:highlight w:val="none"/>
          <w:lang w:val="en-US" w:eastAsia="zh-CN"/>
        </w:rPr>
        <w:t>14</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社会保障和就业（类）行政事业单位养老（款）机关事业单位基本养老保险缴费（项）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82.23</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pPr>
        <w:ind w:firstLine="643" w:firstLineChars="200"/>
        <w:rPr>
          <w:rStyle w:val="19"/>
          <w:rFonts w:hint="eastAsia" w:ascii="仿宋" w:hAnsi="仿宋" w:eastAsia="仿宋"/>
          <w:b w:val="0"/>
          <w:bCs/>
          <w:color w:val="auto"/>
          <w:sz w:val="32"/>
          <w:szCs w:val="32"/>
          <w:highlight w:val="none"/>
        </w:rPr>
      </w:pPr>
      <w:r>
        <w:rPr>
          <w:rStyle w:val="19"/>
          <w:rFonts w:hint="eastAsia" w:ascii="仿宋" w:hAnsi="仿宋" w:eastAsia="仿宋"/>
          <w:bCs/>
          <w:color w:val="auto"/>
          <w:sz w:val="32"/>
          <w:szCs w:val="32"/>
          <w:highlight w:val="none"/>
          <w:lang w:val="en-US" w:eastAsia="zh-CN"/>
        </w:rPr>
        <w:t>15</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社会保障和就业（类）行政事业单位养老（款）其他行政事业单位养老（项）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3.96</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pPr>
        <w:pStyle w:val="37"/>
        <w:ind w:firstLine="643" w:firstLineChars="200"/>
      </w:pPr>
      <w:r>
        <w:rPr>
          <w:rStyle w:val="19"/>
          <w:rFonts w:hint="eastAsia" w:ascii="仿宋" w:hAnsi="仿宋" w:eastAsia="仿宋"/>
          <w:bCs/>
          <w:color w:val="auto"/>
          <w:sz w:val="32"/>
          <w:szCs w:val="32"/>
          <w:highlight w:val="none"/>
          <w:lang w:val="en-US" w:eastAsia="zh-CN"/>
        </w:rPr>
        <w:t>16</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社会保障和就业（类）其他社会保障和就业（款）其他社会保障和就业（项）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1.52</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color w:val="auto"/>
          <w:sz w:val="32"/>
          <w:szCs w:val="32"/>
          <w:highlight w:val="none"/>
        </w:rPr>
      </w:pPr>
      <w:r>
        <w:rPr>
          <w:rStyle w:val="19"/>
          <w:rFonts w:hint="eastAsia" w:ascii="仿宋" w:hAnsi="仿宋" w:eastAsia="仿宋"/>
          <w:bCs/>
          <w:color w:val="auto"/>
          <w:sz w:val="32"/>
          <w:szCs w:val="32"/>
          <w:highlight w:val="none"/>
          <w:lang w:val="en-US" w:eastAsia="zh-CN"/>
        </w:rPr>
        <w:t>17</w:t>
      </w:r>
      <w:r>
        <w:rPr>
          <w:rStyle w:val="19"/>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9"/>
          <w:rFonts w:hint="eastAsia" w:ascii="仿宋" w:hAnsi="仿宋" w:eastAsia="仿宋"/>
          <w:bCs/>
          <w:color w:val="auto"/>
          <w:sz w:val="32"/>
          <w:szCs w:val="32"/>
          <w:highlight w:val="none"/>
        </w:rPr>
        <w:t>（类）公共卫生（款）突发公共卫生事件应急处理（项）</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8</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pPr>
        <w:spacing w:line="600" w:lineRule="exact"/>
        <w:ind w:firstLine="643" w:firstLineChars="200"/>
        <w:rPr>
          <w:rStyle w:val="19"/>
          <w:rFonts w:hint="eastAsia" w:ascii="仿宋" w:hAnsi="仿宋" w:eastAsia="仿宋"/>
          <w:b w:val="0"/>
          <w:bCs/>
          <w:color w:val="auto"/>
          <w:sz w:val="32"/>
          <w:szCs w:val="32"/>
          <w:highlight w:val="none"/>
        </w:rPr>
      </w:pPr>
      <w:r>
        <w:rPr>
          <w:rStyle w:val="19"/>
          <w:rFonts w:hint="eastAsia" w:ascii="仿宋" w:hAnsi="仿宋" w:eastAsia="仿宋"/>
          <w:bCs/>
          <w:color w:val="auto"/>
          <w:sz w:val="32"/>
          <w:szCs w:val="32"/>
          <w:highlight w:val="none"/>
          <w:lang w:val="en-US" w:eastAsia="zh-CN"/>
        </w:rPr>
        <w:t>18</w:t>
      </w:r>
      <w:r>
        <w:rPr>
          <w:rStyle w:val="19"/>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9"/>
          <w:rFonts w:hint="eastAsia" w:ascii="仿宋" w:hAnsi="仿宋" w:eastAsia="仿宋"/>
          <w:bCs/>
          <w:color w:val="auto"/>
          <w:sz w:val="32"/>
          <w:szCs w:val="32"/>
          <w:highlight w:val="none"/>
        </w:rPr>
        <w:t>（类）行政事业单位医疗（款）行政单位医疗（项）</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28.38</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pPr>
        <w:spacing w:line="600" w:lineRule="exact"/>
        <w:ind w:firstLine="643" w:firstLineChars="200"/>
        <w:rPr>
          <w:rFonts w:hint="eastAsia"/>
        </w:rPr>
      </w:pPr>
      <w:r>
        <w:rPr>
          <w:rStyle w:val="19"/>
          <w:rFonts w:hint="eastAsia" w:ascii="仿宋" w:hAnsi="仿宋" w:eastAsia="仿宋"/>
          <w:bCs/>
          <w:color w:val="auto"/>
          <w:sz w:val="32"/>
          <w:szCs w:val="32"/>
          <w:highlight w:val="none"/>
          <w:lang w:val="en-US" w:eastAsia="zh-CN"/>
        </w:rPr>
        <w:t>19</w:t>
      </w:r>
      <w:r>
        <w:rPr>
          <w:rStyle w:val="19"/>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9"/>
          <w:rFonts w:hint="eastAsia" w:ascii="仿宋" w:hAnsi="仿宋" w:eastAsia="仿宋"/>
          <w:bCs/>
          <w:color w:val="auto"/>
          <w:sz w:val="32"/>
          <w:szCs w:val="32"/>
          <w:highlight w:val="none"/>
        </w:rPr>
        <w:t>（类）行政事业单位医疗（款）</w:t>
      </w:r>
      <w:r>
        <w:rPr>
          <w:rStyle w:val="19"/>
          <w:rFonts w:hint="eastAsia" w:ascii="仿宋" w:hAnsi="仿宋" w:eastAsia="仿宋"/>
          <w:bCs/>
          <w:color w:val="auto"/>
          <w:sz w:val="32"/>
          <w:szCs w:val="32"/>
          <w:highlight w:val="none"/>
          <w:lang w:val="en-US" w:eastAsia="zh-CN"/>
        </w:rPr>
        <w:t>事业</w:t>
      </w:r>
      <w:r>
        <w:rPr>
          <w:rStyle w:val="19"/>
          <w:rFonts w:hint="eastAsia" w:ascii="仿宋" w:hAnsi="仿宋" w:eastAsia="仿宋"/>
          <w:bCs/>
          <w:color w:val="auto"/>
          <w:sz w:val="32"/>
          <w:szCs w:val="32"/>
          <w:highlight w:val="none"/>
        </w:rPr>
        <w:t>单位医疗（项）</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12.93</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pPr>
        <w:pStyle w:val="37"/>
        <w:ind w:firstLine="643" w:firstLineChars="200"/>
        <w:rPr>
          <w:rStyle w:val="19"/>
          <w:rFonts w:hint="eastAsia" w:ascii="仿宋" w:hAnsi="仿宋" w:eastAsia="仿宋"/>
          <w:b w:val="0"/>
          <w:bCs/>
          <w:color w:val="auto"/>
          <w:sz w:val="32"/>
          <w:szCs w:val="32"/>
          <w:highlight w:val="none"/>
        </w:rPr>
      </w:pPr>
      <w:r>
        <w:rPr>
          <w:rStyle w:val="19"/>
          <w:rFonts w:hint="eastAsia" w:ascii="仿宋" w:hAnsi="仿宋" w:eastAsia="仿宋"/>
          <w:bCs/>
          <w:color w:val="auto"/>
          <w:sz w:val="32"/>
          <w:szCs w:val="32"/>
          <w:highlight w:val="none"/>
          <w:lang w:val="en-US" w:eastAsia="zh-CN"/>
        </w:rPr>
        <w:t>20</w:t>
      </w:r>
      <w:r>
        <w:rPr>
          <w:rStyle w:val="19"/>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9"/>
          <w:rFonts w:hint="eastAsia" w:ascii="仿宋" w:hAnsi="仿宋" w:eastAsia="仿宋"/>
          <w:bCs/>
          <w:color w:val="auto"/>
          <w:sz w:val="32"/>
          <w:szCs w:val="32"/>
          <w:highlight w:val="none"/>
        </w:rPr>
        <w:t>（类）行政事业单位医疗（款）公务员医疗补助（项）</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19.07</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pPr>
        <w:pStyle w:val="37"/>
        <w:ind w:firstLine="643" w:firstLineChars="200"/>
        <w:rPr>
          <w:rStyle w:val="19"/>
          <w:rFonts w:hint="eastAsia" w:ascii="仿宋" w:hAnsi="仿宋" w:eastAsia="仿宋"/>
          <w:b w:val="0"/>
          <w:bCs/>
          <w:color w:val="auto"/>
          <w:sz w:val="32"/>
          <w:szCs w:val="32"/>
          <w:highlight w:val="none"/>
        </w:rPr>
      </w:pPr>
      <w:r>
        <w:rPr>
          <w:rStyle w:val="19"/>
          <w:rFonts w:hint="eastAsia" w:ascii="仿宋" w:hAnsi="仿宋" w:eastAsia="仿宋"/>
          <w:bCs/>
          <w:color w:val="auto"/>
          <w:sz w:val="32"/>
          <w:szCs w:val="32"/>
          <w:highlight w:val="none"/>
          <w:lang w:val="en-US" w:eastAsia="zh-CN"/>
        </w:rPr>
        <w:t>21</w:t>
      </w:r>
      <w:r>
        <w:rPr>
          <w:rStyle w:val="19"/>
          <w:rFonts w:ascii="仿宋" w:hAnsi="仿宋" w:eastAsia="仿宋"/>
          <w:bCs/>
          <w:color w:val="auto"/>
          <w:sz w:val="32"/>
          <w:szCs w:val="32"/>
          <w:highlight w:val="none"/>
        </w:rPr>
        <w:t>.</w:t>
      </w:r>
      <w:r>
        <w:rPr>
          <w:rFonts w:hint="eastAsia" w:ascii="仿宋" w:hAnsi="仿宋" w:eastAsia="仿宋"/>
          <w:b/>
          <w:bCs/>
          <w:color w:val="auto"/>
          <w:sz w:val="32"/>
          <w:szCs w:val="32"/>
          <w:highlight w:val="none"/>
        </w:rPr>
        <w:t>节能环保</w:t>
      </w:r>
      <w:r>
        <w:rPr>
          <w:rStyle w:val="19"/>
          <w:rFonts w:hint="eastAsia" w:ascii="仿宋" w:hAnsi="仿宋" w:eastAsia="仿宋"/>
          <w:bCs/>
          <w:color w:val="auto"/>
          <w:sz w:val="32"/>
          <w:szCs w:val="32"/>
          <w:highlight w:val="none"/>
        </w:rPr>
        <w:t>（类）自然生态保护（款）农村环境保护（项）</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7</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pPr>
        <w:pStyle w:val="37"/>
        <w:ind w:firstLine="643" w:firstLineChars="200"/>
        <w:rPr>
          <w:rStyle w:val="19"/>
          <w:rFonts w:hint="eastAsia" w:ascii="仿宋" w:hAnsi="仿宋" w:eastAsia="仿宋"/>
          <w:b w:val="0"/>
          <w:bCs/>
          <w:color w:val="auto"/>
          <w:sz w:val="32"/>
          <w:szCs w:val="32"/>
          <w:highlight w:val="none"/>
        </w:rPr>
      </w:pPr>
      <w:r>
        <w:rPr>
          <w:rStyle w:val="19"/>
          <w:rFonts w:hint="eastAsia" w:ascii="仿宋" w:hAnsi="仿宋" w:eastAsia="仿宋"/>
          <w:bCs/>
          <w:color w:val="auto"/>
          <w:sz w:val="32"/>
          <w:szCs w:val="32"/>
          <w:highlight w:val="none"/>
          <w:lang w:val="en-US" w:eastAsia="zh-CN"/>
        </w:rPr>
        <w:t>22</w:t>
      </w:r>
      <w:r>
        <w:rPr>
          <w:rStyle w:val="19"/>
          <w:rFonts w:ascii="仿宋" w:hAnsi="仿宋" w:eastAsia="仿宋"/>
          <w:bCs/>
          <w:color w:val="auto"/>
          <w:sz w:val="32"/>
          <w:szCs w:val="32"/>
          <w:highlight w:val="none"/>
        </w:rPr>
        <w:t>.</w:t>
      </w:r>
      <w:r>
        <w:rPr>
          <w:rFonts w:hint="eastAsia" w:ascii="仿宋" w:hAnsi="仿宋" w:eastAsia="仿宋"/>
          <w:b/>
          <w:bCs/>
          <w:color w:val="auto"/>
          <w:sz w:val="32"/>
          <w:szCs w:val="32"/>
          <w:highlight w:val="none"/>
        </w:rPr>
        <w:t>城乡社区</w:t>
      </w:r>
      <w:r>
        <w:rPr>
          <w:rStyle w:val="19"/>
          <w:rFonts w:hint="eastAsia" w:ascii="仿宋" w:hAnsi="仿宋" w:eastAsia="仿宋"/>
          <w:bCs/>
          <w:color w:val="auto"/>
          <w:sz w:val="32"/>
          <w:szCs w:val="32"/>
          <w:highlight w:val="none"/>
        </w:rPr>
        <w:t>（类）城乡社区公共设施（款）其他城乡社区公共设施（项）</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3</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pPr>
        <w:ind w:firstLine="643" w:firstLineChars="200"/>
        <w:rPr>
          <w:rStyle w:val="19"/>
          <w:rFonts w:hint="eastAsia" w:ascii="仿宋" w:hAnsi="仿宋" w:eastAsia="仿宋"/>
          <w:b w:val="0"/>
          <w:bCs/>
          <w:color w:val="auto"/>
          <w:sz w:val="32"/>
          <w:szCs w:val="32"/>
          <w:highlight w:val="none"/>
        </w:rPr>
      </w:pPr>
      <w:r>
        <w:rPr>
          <w:rStyle w:val="19"/>
          <w:rFonts w:hint="eastAsia" w:ascii="仿宋" w:hAnsi="仿宋" w:eastAsia="仿宋"/>
          <w:bCs/>
          <w:color w:val="auto"/>
          <w:sz w:val="32"/>
          <w:szCs w:val="32"/>
          <w:highlight w:val="none"/>
          <w:lang w:val="en-US" w:eastAsia="zh-CN"/>
        </w:rPr>
        <w:t>23</w:t>
      </w:r>
      <w:r>
        <w:rPr>
          <w:rStyle w:val="19"/>
          <w:rFonts w:ascii="仿宋" w:hAnsi="仿宋" w:eastAsia="仿宋"/>
          <w:bCs/>
          <w:color w:val="auto"/>
          <w:sz w:val="32"/>
          <w:szCs w:val="32"/>
          <w:highlight w:val="none"/>
        </w:rPr>
        <w:t>.</w:t>
      </w:r>
      <w:r>
        <w:rPr>
          <w:rFonts w:hint="eastAsia" w:ascii="仿宋" w:hAnsi="仿宋" w:eastAsia="仿宋"/>
          <w:b/>
          <w:bCs/>
          <w:color w:val="auto"/>
          <w:sz w:val="32"/>
          <w:szCs w:val="32"/>
          <w:highlight w:val="none"/>
        </w:rPr>
        <w:t>农林水</w:t>
      </w:r>
      <w:r>
        <w:rPr>
          <w:rStyle w:val="19"/>
          <w:rFonts w:hint="eastAsia" w:ascii="仿宋" w:hAnsi="仿宋" w:eastAsia="仿宋"/>
          <w:bCs/>
          <w:color w:val="auto"/>
          <w:sz w:val="32"/>
          <w:szCs w:val="32"/>
          <w:highlight w:val="none"/>
        </w:rPr>
        <w:t>（类）农业农村（款）</w:t>
      </w:r>
      <w:r>
        <w:rPr>
          <w:rStyle w:val="19"/>
          <w:rFonts w:hint="eastAsia" w:ascii="仿宋" w:hAnsi="仿宋" w:eastAsia="仿宋"/>
          <w:bCs/>
          <w:color w:val="auto"/>
          <w:sz w:val="32"/>
          <w:szCs w:val="32"/>
          <w:highlight w:val="none"/>
          <w:lang w:val="en-US" w:eastAsia="zh-CN"/>
        </w:rPr>
        <w:t>行政</w:t>
      </w:r>
      <w:r>
        <w:rPr>
          <w:rStyle w:val="19"/>
          <w:rFonts w:hint="eastAsia" w:ascii="仿宋" w:hAnsi="仿宋" w:eastAsia="仿宋"/>
          <w:bCs/>
          <w:color w:val="auto"/>
          <w:sz w:val="32"/>
          <w:szCs w:val="32"/>
          <w:highlight w:val="none"/>
        </w:rPr>
        <w:t>运行（项）</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494.91</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pPr>
        <w:ind w:firstLine="643" w:firstLineChars="200"/>
        <w:rPr>
          <w:rFonts w:hint="eastAsia"/>
        </w:rPr>
      </w:pPr>
      <w:r>
        <w:rPr>
          <w:rStyle w:val="19"/>
          <w:rFonts w:hint="eastAsia" w:ascii="仿宋" w:hAnsi="仿宋" w:eastAsia="仿宋"/>
          <w:bCs/>
          <w:color w:val="auto"/>
          <w:sz w:val="32"/>
          <w:szCs w:val="32"/>
          <w:highlight w:val="none"/>
          <w:lang w:val="en-US" w:eastAsia="zh-CN"/>
        </w:rPr>
        <w:t>24</w:t>
      </w:r>
      <w:r>
        <w:rPr>
          <w:rStyle w:val="19"/>
          <w:rFonts w:ascii="仿宋" w:hAnsi="仿宋" w:eastAsia="仿宋"/>
          <w:bCs/>
          <w:color w:val="auto"/>
          <w:sz w:val="32"/>
          <w:szCs w:val="32"/>
          <w:highlight w:val="none"/>
        </w:rPr>
        <w:t>.</w:t>
      </w:r>
      <w:r>
        <w:rPr>
          <w:rFonts w:hint="eastAsia" w:ascii="仿宋" w:hAnsi="仿宋" w:eastAsia="仿宋"/>
          <w:b/>
          <w:bCs/>
          <w:color w:val="auto"/>
          <w:sz w:val="32"/>
          <w:szCs w:val="32"/>
          <w:highlight w:val="none"/>
        </w:rPr>
        <w:t>农林水</w:t>
      </w:r>
      <w:r>
        <w:rPr>
          <w:rStyle w:val="19"/>
          <w:rFonts w:hint="eastAsia" w:ascii="仿宋" w:hAnsi="仿宋" w:eastAsia="仿宋"/>
          <w:bCs/>
          <w:color w:val="auto"/>
          <w:sz w:val="32"/>
          <w:szCs w:val="32"/>
          <w:highlight w:val="none"/>
        </w:rPr>
        <w:t>（类）农业农村（款）事业运行（项）</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113.72</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pPr>
        <w:pStyle w:val="2"/>
        <w:ind w:firstLine="643" w:firstLineChars="200"/>
        <w:rPr>
          <w:rStyle w:val="19"/>
          <w:rFonts w:hint="eastAsia" w:ascii="仿宋" w:hAnsi="仿宋" w:eastAsia="仿宋"/>
          <w:b w:val="0"/>
          <w:bCs/>
          <w:color w:val="auto"/>
          <w:sz w:val="32"/>
          <w:szCs w:val="32"/>
          <w:highlight w:val="none"/>
        </w:rPr>
      </w:pPr>
      <w:r>
        <w:rPr>
          <w:rStyle w:val="19"/>
          <w:rFonts w:hint="eastAsia" w:ascii="仿宋" w:hAnsi="仿宋" w:eastAsia="仿宋"/>
          <w:bCs/>
          <w:color w:val="auto"/>
          <w:sz w:val="32"/>
          <w:szCs w:val="32"/>
          <w:highlight w:val="none"/>
          <w:lang w:val="en-US" w:eastAsia="zh-CN"/>
        </w:rPr>
        <w:t>25</w:t>
      </w:r>
      <w:r>
        <w:rPr>
          <w:rStyle w:val="19"/>
          <w:rFonts w:ascii="仿宋" w:hAnsi="仿宋" w:eastAsia="仿宋"/>
          <w:bCs/>
          <w:color w:val="auto"/>
          <w:sz w:val="32"/>
          <w:szCs w:val="32"/>
          <w:highlight w:val="none"/>
        </w:rPr>
        <w:t>.</w:t>
      </w:r>
      <w:r>
        <w:rPr>
          <w:rFonts w:hint="eastAsia" w:ascii="仿宋" w:hAnsi="仿宋" w:eastAsia="仿宋"/>
          <w:b/>
          <w:bCs/>
          <w:color w:val="auto"/>
          <w:sz w:val="32"/>
          <w:szCs w:val="32"/>
          <w:highlight w:val="none"/>
        </w:rPr>
        <w:t>农林水</w:t>
      </w:r>
      <w:r>
        <w:rPr>
          <w:rStyle w:val="19"/>
          <w:rFonts w:hint="eastAsia" w:ascii="仿宋" w:hAnsi="仿宋" w:eastAsia="仿宋"/>
          <w:bCs/>
          <w:color w:val="auto"/>
          <w:sz w:val="32"/>
          <w:szCs w:val="32"/>
          <w:highlight w:val="none"/>
        </w:rPr>
        <w:t>（类）农村综合改革（款）对村民委员会和村党支部的补助（项）</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913.43</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pPr>
        <w:ind w:firstLine="643" w:firstLineChars="200"/>
        <w:rPr>
          <w:rStyle w:val="19"/>
          <w:rFonts w:hint="eastAsia" w:ascii="仿宋" w:hAnsi="仿宋" w:eastAsia="仿宋"/>
          <w:b w:val="0"/>
          <w:bCs/>
          <w:color w:val="auto"/>
          <w:sz w:val="32"/>
          <w:szCs w:val="32"/>
          <w:highlight w:val="none"/>
        </w:rPr>
      </w:pPr>
      <w:r>
        <w:rPr>
          <w:rStyle w:val="19"/>
          <w:rFonts w:hint="eastAsia" w:ascii="仿宋" w:hAnsi="仿宋" w:eastAsia="仿宋"/>
          <w:bCs/>
          <w:color w:val="auto"/>
          <w:sz w:val="32"/>
          <w:szCs w:val="32"/>
          <w:highlight w:val="none"/>
          <w:lang w:val="en-US" w:eastAsia="zh-CN"/>
        </w:rPr>
        <w:t>26</w:t>
      </w:r>
      <w:r>
        <w:rPr>
          <w:rStyle w:val="19"/>
          <w:rFonts w:ascii="仿宋" w:hAnsi="仿宋" w:eastAsia="仿宋"/>
          <w:bCs/>
          <w:color w:val="auto"/>
          <w:sz w:val="32"/>
          <w:szCs w:val="32"/>
          <w:highlight w:val="none"/>
        </w:rPr>
        <w:t>.</w:t>
      </w:r>
      <w:r>
        <w:rPr>
          <w:rFonts w:hint="eastAsia" w:ascii="仿宋" w:hAnsi="仿宋" w:eastAsia="仿宋"/>
          <w:b/>
          <w:bCs/>
          <w:color w:val="auto"/>
          <w:sz w:val="32"/>
          <w:szCs w:val="32"/>
          <w:highlight w:val="none"/>
        </w:rPr>
        <w:t>住房保障</w:t>
      </w:r>
      <w:r>
        <w:rPr>
          <w:rStyle w:val="19"/>
          <w:rFonts w:hint="eastAsia" w:ascii="仿宋" w:hAnsi="仿宋" w:eastAsia="仿宋"/>
          <w:bCs/>
          <w:color w:val="auto"/>
          <w:sz w:val="32"/>
          <w:szCs w:val="32"/>
          <w:highlight w:val="none"/>
        </w:rPr>
        <w:t>（类）</w:t>
      </w:r>
      <w:r>
        <w:rPr>
          <w:rStyle w:val="19"/>
          <w:rFonts w:hint="eastAsia" w:ascii="仿宋" w:hAnsi="仿宋" w:eastAsia="仿宋"/>
          <w:bCs/>
          <w:color w:val="auto"/>
          <w:sz w:val="32"/>
          <w:szCs w:val="32"/>
          <w:highlight w:val="none"/>
          <w:lang w:val="en-US" w:eastAsia="zh-CN"/>
        </w:rPr>
        <w:t>保障性安居工程</w:t>
      </w:r>
      <w:r>
        <w:rPr>
          <w:rStyle w:val="19"/>
          <w:rFonts w:hint="eastAsia" w:ascii="仿宋" w:hAnsi="仿宋" w:eastAsia="仿宋"/>
          <w:bCs/>
          <w:color w:val="auto"/>
          <w:sz w:val="32"/>
          <w:szCs w:val="32"/>
          <w:highlight w:val="none"/>
        </w:rPr>
        <w:t>（款）</w:t>
      </w:r>
      <w:r>
        <w:rPr>
          <w:rStyle w:val="19"/>
          <w:rFonts w:hint="eastAsia" w:ascii="仿宋" w:hAnsi="仿宋" w:eastAsia="仿宋"/>
          <w:bCs/>
          <w:color w:val="auto"/>
          <w:sz w:val="32"/>
          <w:szCs w:val="32"/>
          <w:highlight w:val="none"/>
          <w:lang w:val="en-US" w:eastAsia="zh-CN"/>
        </w:rPr>
        <w:t>棚户区改造</w:t>
      </w:r>
      <w:r>
        <w:rPr>
          <w:rStyle w:val="19"/>
          <w:rFonts w:hint="eastAsia" w:ascii="仿宋" w:hAnsi="仿宋" w:eastAsia="仿宋"/>
          <w:bCs/>
          <w:color w:val="auto"/>
          <w:sz w:val="32"/>
          <w:szCs w:val="32"/>
          <w:highlight w:val="none"/>
        </w:rPr>
        <w:t>（项）</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80</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pPr>
        <w:ind w:firstLine="643" w:firstLineChars="200"/>
        <w:rPr>
          <w:rFonts w:hint="eastAsia"/>
          <w:lang w:val="en-US" w:eastAsia="zh-CN"/>
        </w:rPr>
      </w:pPr>
      <w:r>
        <w:rPr>
          <w:rStyle w:val="19"/>
          <w:rFonts w:hint="eastAsia" w:ascii="仿宋" w:hAnsi="仿宋" w:eastAsia="仿宋"/>
          <w:bCs/>
          <w:color w:val="auto"/>
          <w:sz w:val="32"/>
          <w:szCs w:val="32"/>
          <w:highlight w:val="none"/>
          <w:lang w:val="en-US" w:eastAsia="zh-CN"/>
        </w:rPr>
        <w:t>27</w:t>
      </w:r>
      <w:r>
        <w:rPr>
          <w:rStyle w:val="19"/>
          <w:rFonts w:ascii="仿宋" w:hAnsi="仿宋" w:eastAsia="仿宋"/>
          <w:bCs/>
          <w:color w:val="auto"/>
          <w:sz w:val="32"/>
          <w:szCs w:val="32"/>
          <w:highlight w:val="none"/>
        </w:rPr>
        <w:t>.</w:t>
      </w:r>
      <w:r>
        <w:rPr>
          <w:rFonts w:hint="eastAsia" w:ascii="仿宋" w:hAnsi="仿宋" w:eastAsia="仿宋"/>
          <w:b/>
          <w:bCs/>
          <w:color w:val="auto"/>
          <w:sz w:val="32"/>
          <w:szCs w:val="32"/>
          <w:highlight w:val="none"/>
        </w:rPr>
        <w:t>住房保障</w:t>
      </w:r>
      <w:r>
        <w:rPr>
          <w:rStyle w:val="19"/>
          <w:rFonts w:hint="eastAsia" w:ascii="仿宋" w:hAnsi="仿宋" w:eastAsia="仿宋"/>
          <w:bCs/>
          <w:color w:val="auto"/>
          <w:sz w:val="32"/>
          <w:szCs w:val="32"/>
          <w:highlight w:val="none"/>
        </w:rPr>
        <w:t>（类）住房改革（款）住房公积金（项）</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93.75</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pPr>
        <w:tabs>
          <w:tab w:val="right" w:pos="8306"/>
        </w:tabs>
        <w:spacing w:line="600" w:lineRule="exact"/>
        <w:ind w:firstLine="640"/>
        <w:outlineLvl w:val="1"/>
        <w:rPr>
          <w:rStyle w:val="31"/>
          <w:color w:val="auto"/>
          <w:highlight w:val="none"/>
        </w:rPr>
      </w:pPr>
      <w:bookmarkStart w:id="50" w:name="_Toc15396608"/>
      <w:bookmarkStart w:id="51" w:name="_Toc15377214"/>
      <w:bookmarkStart w:id="52" w:name="_Toc22497"/>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1"/>
          <w:rFonts w:hint="eastAsia" w:ascii="黑体" w:hAnsi="黑体" w:eastAsia="黑体"/>
          <w:b w:val="0"/>
          <w:color w:val="auto"/>
          <w:highlight w:val="none"/>
        </w:rPr>
        <w:t>般公共预算财政拨款基本支出决算情况说明</w:t>
      </w:r>
      <w:bookmarkEnd w:id="50"/>
      <w:bookmarkEnd w:id="51"/>
      <w:bookmarkEnd w:id="52"/>
      <w:r>
        <w:rPr>
          <w:rStyle w:val="31"/>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2002.6</w:t>
      </w:r>
      <w:r>
        <w:rPr>
          <w:rFonts w:hint="eastAsia" w:ascii="仿宋" w:hAnsi="仿宋" w:eastAsia="仿宋"/>
          <w:color w:val="auto"/>
          <w:sz w:val="32"/>
          <w:szCs w:val="32"/>
          <w:highlight w:val="none"/>
        </w:rPr>
        <w:t>万元，其中：</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1864.43</w:t>
      </w:r>
      <w:r>
        <w:rPr>
          <w:rFonts w:hint="eastAsia" w:ascii="仿宋" w:hAnsi="仿宋" w:eastAsia="仿宋"/>
          <w:color w:val="auto"/>
          <w:sz w:val="32"/>
          <w:szCs w:val="32"/>
          <w:highlight w:val="none"/>
        </w:rPr>
        <w:t>万元，主要包括：基本工资、津贴补贴、奖金、绩效工资、机关事业单位基本养老保险缴费、职</w:t>
      </w:r>
      <w:r>
        <w:rPr>
          <w:rFonts w:hint="eastAsia" w:ascii="仿宋" w:hAnsi="仿宋" w:eastAsia="仿宋"/>
          <w:color w:val="auto"/>
          <w:sz w:val="32"/>
          <w:szCs w:val="32"/>
          <w:highlight w:val="none"/>
          <w:lang w:val="en-US" w:eastAsia="zh-CN"/>
        </w:rPr>
        <w:t>工基本医疗保险</w:t>
      </w:r>
      <w:r>
        <w:rPr>
          <w:rFonts w:hint="eastAsia" w:ascii="仿宋" w:hAnsi="仿宋" w:eastAsia="仿宋"/>
          <w:color w:val="auto"/>
          <w:sz w:val="32"/>
          <w:szCs w:val="32"/>
          <w:highlight w:val="none"/>
        </w:rPr>
        <w:t>缴费、</w:t>
      </w:r>
      <w:r>
        <w:rPr>
          <w:rFonts w:hint="eastAsia" w:ascii="仿宋" w:hAnsi="仿宋" w:eastAsia="仿宋"/>
          <w:color w:val="auto"/>
          <w:sz w:val="32"/>
          <w:szCs w:val="32"/>
          <w:highlight w:val="none"/>
          <w:lang w:val="en-US" w:eastAsia="zh-CN"/>
        </w:rPr>
        <w:t>公务员医疗补助缴费、</w:t>
      </w:r>
      <w:r>
        <w:rPr>
          <w:rFonts w:hint="eastAsia" w:ascii="仿宋" w:hAnsi="仿宋" w:eastAsia="仿宋"/>
          <w:color w:val="auto"/>
          <w:sz w:val="32"/>
          <w:szCs w:val="32"/>
          <w:highlight w:val="none"/>
        </w:rPr>
        <w:t>其他社会保障缴费、住房公积金、</w:t>
      </w:r>
      <w:r>
        <w:rPr>
          <w:rFonts w:hint="eastAsia" w:ascii="仿宋" w:hAnsi="仿宋" w:eastAsia="仿宋"/>
          <w:color w:val="auto"/>
          <w:sz w:val="32"/>
          <w:szCs w:val="32"/>
          <w:highlight w:val="none"/>
          <w:lang w:val="en-US" w:eastAsia="zh-CN"/>
        </w:rPr>
        <w:t>其他工资福利支出、生活补助、其他个人和家庭的补助支出</w:t>
      </w:r>
      <w:r>
        <w:rPr>
          <w:rFonts w:hint="eastAsia" w:ascii="仿宋" w:hAnsi="仿宋" w:eastAsia="仿宋"/>
          <w:color w:val="auto"/>
          <w:sz w:val="32"/>
          <w:szCs w:val="32"/>
          <w:highlight w:val="none"/>
        </w:rPr>
        <w:t>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138.17</w:t>
      </w:r>
      <w:r>
        <w:rPr>
          <w:rFonts w:hint="eastAsia" w:ascii="仿宋" w:hAnsi="仿宋" w:eastAsia="仿宋"/>
          <w:color w:val="auto"/>
          <w:sz w:val="32"/>
          <w:szCs w:val="32"/>
          <w:highlight w:val="none"/>
        </w:rPr>
        <w:t>万元，主要包括：办公费、印刷费、电费、邮电费、差旅费、公务接待费、工会经费、福利费、其他交通费、其他商品和服务支出。</w:t>
      </w:r>
    </w:p>
    <w:p>
      <w:pPr>
        <w:spacing w:line="600" w:lineRule="exact"/>
        <w:ind w:firstLine="640"/>
        <w:outlineLvl w:val="1"/>
        <w:rPr>
          <w:rStyle w:val="31"/>
          <w:rFonts w:ascii="黑体" w:hAnsi="黑体" w:eastAsia="黑体"/>
          <w:b w:val="0"/>
          <w:color w:val="auto"/>
          <w:highlight w:val="none"/>
        </w:rPr>
      </w:pPr>
      <w:bookmarkStart w:id="53" w:name="_Toc15377215"/>
      <w:bookmarkStart w:id="54" w:name="_Toc15396609"/>
      <w:bookmarkStart w:id="55" w:name="_Toc17516"/>
      <w:r>
        <w:rPr>
          <w:rFonts w:hint="eastAsia" w:ascii="黑体" w:eastAsia="黑体"/>
          <w:color w:val="auto"/>
          <w:sz w:val="32"/>
          <w:szCs w:val="32"/>
          <w:highlight w:val="none"/>
        </w:rPr>
        <w:t>七、</w:t>
      </w:r>
      <w:r>
        <w:rPr>
          <w:rStyle w:val="31"/>
          <w:rFonts w:hint="eastAsia" w:ascii="黑体" w:hAnsi="黑体" w:eastAsia="黑体"/>
          <w:b w:val="0"/>
          <w:color w:val="auto"/>
          <w:highlight w:val="none"/>
        </w:rPr>
        <w:t>财政拨款</w:t>
      </w:r>
      <w:r>
        <w:rPr>
          <w:rStyle w:val="31"/>
          <w:rFonts w:hint="eastAsia" w:ascii="黑体" w:hAnsi="黑体" w:eastAsia="黑体"/>
          <w:color w:val="auto"/>
          <w:highlight w:val="none"/>
        </w:rPr>
        <w:t>“</w:t>
      </w:r>
      <w:r>
        <w:rPr>
          <w:rStyle w:val="31"/>
          <w:rFonts w:hint="eastAsia" w:ascii="黑体" w:hAnsi="黑体" w:eastAsia="黑体"/>
          <w:b w:val="0"/>
          <w:color w:val="auto"/>
          <w:highlight w:val="none"/>
        </w:rPr>
        <w:t>三公”经费支出决算情况说明</w:t>
      </w:r>
      <w:bookmarkEnd w:id="53"/>
      <w:bookmarkEnd w:id="54"/>
      <w:bookmarkEnd w:id="55"/>
    </w:p>
    <w:p>
      <w:pPr>
        <w:spacing w:line="600" w:lineRule="exact"/>
        <w:ind w:firstLine="640"/>
        <w:outlineLvl w:val="2"/>
        <w:rPr>
          <w:rFonts w:ascii="仿宋" w:hAnsi="仿宋" w:eastAsia="仿宋"/>
          <w:b/>
          <w:color w:val="auto"/>
          <w:sz w:val="32"/>
          <w:szCs w:val="32"/>
          <w:highlight w:val="none"/>
        </w:rPr>
      </w:pPr>
      <w:bookmarkStart w:id="56" w:name="_Toc15377216"/>
      <w:r>
        <w:rPr>
          <w:rFonts w:hint="eastAsia" w:ascii="仿宋" w:hAnsi="仿宋" w:eastAsia="仿宋"/>
          <w:b/>
          <w:color w:val="auto"/>
          <w:sz w:val="32"/>
          <w:szCs w:val="32"/>
          <w:highlight w:val="none"/>
        </w:rPr>
        <w:t>（一）“三公”经费财政拨款支出决算总体情况说明</w:t>
      </w:r>
      <w:bookmarkEnd w:id="56"/>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5</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rPr>
          <w:rFonts w:ascii="仿宋" w:hAnsi="仿宋" w:eastAsia="仿宋"/>
          <w:b/>
          <w:color w:val="auto"/>
          <w:sz w:val="32"/>
          <w:szCs w:val="32"/>
          <w:highlight w:val="none"/>
        </w:rPr>
      </w:pPr>
      <w:r>
        <w:rPr>
          <w:rFonts w:hint="eastAsia" w:ascii="仿宋" w:hAnsi="仿宋" w:eastAsia="仿宋"/>
          <w:b/>
          <w:color w:val="auto"/>
          <w:sz w:val="32"/>
          <w:szCs w:val="32"/>
          <w:highlight w:val="none"/>
        </w:rPr>
        <w:t>（注：上述“预算”口径为</w:t>
      </w:r>
      <w:r>
        <w:rPr>
          <w:rFonts w:hint="eastAsia" w:ascii="仿宋" w:hAnsi="仿宋" w:eastAsia="仿宋"/>
          <w:b/>
          <w:color w:val="auto"/>
          <w:sz w:val="32"/>
          <w:szCs w:val="32"/>
          <w:highlight w:val="none"/>
          <w:lang w:eastAsia="zh-CN"/>
        </w:rPr>
        <w:t>全年预算</w:t>
      </w:r>
      <w:r>
        <w:rPr>
          <w:rFonts w:hint="eastAsia" w:ascii="仿宋" w:hAnsi="仿宋" w:eastAsia="仿宋"/>
          <w:b/>
          <w:color w:val="auto"/>
          <w:sz w:val="32"/>
          <w:szCs w:val="32"/>
          <w:highlight w:val="none"/>
        </w:rPr>
        <w:t>数，包括</w:t>
      </w:r>
      <w:r>
        <w:rPr>
          <w:rFonts w:hint="eastAsia" w:ascii="仿宋" w:hAnsi="仿宋" w:eastAsia="仿宋"/>
          <w:b/>
          <w:color w:val="auto"/>
          <w:sz w:val="32"/>
          <w:szCs w:val="32"/>
          <w:highlight w:val="none"/>
          <w:lang w:eastAsia="zh-CN"/>
        </w:rPr>
        <w:t>一般公共预算和</w:t>
      </w:r>
      <w:r>
        <w:rPr>
          <w:rFonts w:hint="eastAsia" w:ascii="仿宋" w:hAnsi="仿宋" w:eastAsia="仿宋"/>
          <w:b/>
          <w:color w:val="auto"/>
          <w:sz w:val="32"/>
          <w:szCs w:val="32"/>
          <w:highlight w:val="none"/>
        </w:rPr>
        <w:t>政府性基金</w:t>
      </w:r>
      <w:r>
        <w:rPr>
          <w:rFonts w:hint="eastAsia" w:ascii="仿宋" w:hAnsi="仿宋" w:eastAsia="仿宋"/>
          <w:b/>
          <w:color w:val="auto"/>
          <w:sz w:val="32"/>
          <w:szCs w:val="32"/>
          <w:highlight w:val="none"/>
          <w:lang w:eastAsia="zh-CN"/>
        </w:rPr>
        <w:t>预算财政拨款</w:t>
      </w:r>
      <w:r>
        <w:rPr>
          <w:rFonts w:hint="eastAsia" w:ascii="仿宋" w:hAnsi="仿宋" w:eastAsia="仿宋"/>
          <w:b/>
          <w:color w:val="auto"/>
          <w:sz w:val="32"/>
          <w:szCs w:val="32"/>
          <w:highlight w:val="none"/>
        </w:rPr>
        <w:t>支出决算情况。）</w:t>
      </w:r>
    </w:p>
    <w:p>
      <w:pPr>
        <w:spacing w:line="600" w:lineRule="exact"/>
        <w:ind w:firstLine="640"/>
        <w:outlineLvl w:val="2"/>
        <w:rPr>
          <w:rFonts w:ascii="仿宋" w:hAnsi="仿宋" w:eastAsia="仿宋"/>
          <w:b/>
          <w:color w:val="auto"/>
          <w:sz w:val="32"/>
          <w:szCs w:val="32"/>
          <w:highlight w:val="none"/>
        </w:rPr>
      </w:pPr>
      <w:bookmarkStart w:id="57" w:name="_Toc15377217"/>
      <w:r>
        <w:rPr>
          <w:rFonts w:hint="eastAsia" w:ascii="仿宋" w:hAnsi="仿宋" w:eastAsia="仿宋"/>
          <w:b/>
          <w:color w:val="auto"/>
          <w:sz w:val="32"/>
          <w:szCs w:val="32"/>
          <w:highlight w:val="none"/>
        </w:rPr>
        <w:t>（二）“三公”经费财政拨款支出决算具体情况说明</w:t>
      </w:r>
      <w:bookmarkEnd w:id="57"/>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spacing w:line="600" w:lineRule="exact"/>
        <w:ind w:firstLine="64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（图7：“三公”经费财政拨款支出结构）（饼状图）</w:t>
      </w:r>
    </w:p>
    <w:p>
      <w:pPr>
        <w:pStyle w:val="2"/>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inline distT="0" distB="0" distL="114300" distR="114300">
            <wp:extent cx="4576445" cy="2569210"/>
            <wp:effectExtent l="4445" t="5080" r="10160" b="1651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hint="eastAsia" w:ascii="仿宋_GB2312" w:eastAsia="仿宋_GB2312"/>
          <w:color w:val="auto"/>
          <w:sz w:val="32"/>
          <w:szCs w:val="32"/>
          <w:highlight w:val="none"/>
          <w:lang w:val="en-US" w:eastAsia="zh-CN"/>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rPr>
        <w:t>万元,</w:t>
      </w:r>
      <w:r>
        <w:rPr>
          <w:rStyle w:val="19"/>
          <w:rFonts w:hint="eastAsia" w:ascii="仿宋" w:hAnsi="仿宋" w:eastAsia="仿宋"/>
          <w:b w:val="0"/>
          <w:bCs/>
          <w:color w:val="auto"/>
          <w:sz w:val="32"/>
          <w:szCs w:val="32"/>
          <w:highlight w:val="none"/>
        </w:rPr>
        <w:t>完成预算</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pPr>
        <w:spacing w:line="600" w:lineRule="exact"/>
        <w:ind w:firstLine="640"/>
        <w:rPr>
          <w:rFonts w:hint="eastAsia" w:ascii="仿宋_GB2312" w:eastAsia="仿宋_GB2312"/>
          <w:color w:val="auto"/>
          <w:sz w:val="32"/>
          <w:szCs w:val="32"/>
          <w:highlight w:val="none"/>
          <w:lang w:eastAsia="zh-CN"/>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16.67</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厉行节约</w:t>
      </w:r>
      <w:r>
        <w:rPr>
          <w:rFonts w:hint="eastAsia" w:ascii="仿宋_GB2312" w:eastAsia="仿宋_GB2312"/>
          <w:color w:val="auto"/>
          <w:sz w:val="32"/>
          <w:szCs w:val="32"/>
          <w:highlight w:val="none"/>
          <w:lang w:eastAsia="zh-CN"/>
        </w:rPr>
        <w:t>。</w:t>
      </w:r>
    </w:p>
    <w:p>
      <w:pPr>
        <w:spacing w:line="600" w:lineRule="exact"/>
        <w:ind w:firstLine="640"/>
        <w:outlineLvl w:val="1"/>
        <w:rPr>
          <w:rStyle w:val="31"/>
          <w:rFonts w:ascii="黑体" w:hAnsi="黑体" w:eastAsia="黑体"/>
          <w:color w:val="auto"/>
          <w:highlight w:val="none"/>
        </w:rPr>
      </w:pPr>
      <w:bookmarkStart w:id="58" w:name="_Toc15396610"/>
      <w:bookmarkStart w:id="59" w:name="_Toc15377218"/>
      <w:bookmarkStart w:id="60" w:name="_Toc19548"/>
      <w:r>
        <w:rPr>
          <w:rFonts w:hint="eastAsia" w:ascii="黑体" w:eastAsia="黑体"/>
          <w:color w:val="auto"/>
          <w:sz w:val="32"/>
          <w:szCs w:val="32"/>
          <w:highlight w:val="none"/>
        </w:rPr>
        <w:t>八、</w:t>
      </w:r>
      <w:r>
        <w:rPr>
          <w:rStyle w:val="31"/>
          <w:rFonts w:hint="eastAsia" w:ascii="黑体" w:hAnsi="黑体" w:eastAsia="黑体"/>
          <w:b w:val="0"/>
          <w:color w:val="auto"/>
          <w:highlight w:val="none"/>
        </w:rPr>
        <w:t>政府性基金预算支出决算情况说明</w:t>
      </w:r>
      <w:bookmarkEnd w:id="58"/>
      <w:bookmarkEnd w:id="59"/>
      <w:bookmarkEnd w:id="60"/>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17.48</w:t>
      </w:r>
      <w:r>
        <w:rPr>
          <w:rFonts w:hint="eastAsia" w:ascii="仿宋_GB2312" w:eastAsia="仿宋_GB2312"/>
          <w:color w:val="auto"/>
          <w:sz w:val="32"/>
          <w:szCs w:val="32"/>
          <w:highlight w:val="none"/>
        </w:rPr>
        <w:t>万元。</w:t>
      </w:r>
    </w:p>
    <w:p>
      <w:pPr>
        <w:numPr>
          <w:ilvl w:val="0"/>
          <w:numId w:val="5"/>
        </w:numPr>
        <w:spacing w:line="600" w:lineRule="exact"/>
        <w:ind w:firstLine="640"/>
        <w:outlineLvl w:val="1"/>
        <w:rPr>
          <w:rStyle w:val="31"/>
          <w:rFonts w:ascii="黑体" w:hAnsi="黑体" w:eastAsia="黑体"/>
          <w:b w:val="0"/>
          <w:color w:val="auto"/>
          <w:highlight w:val="none"/>
        </w:rPr>
      </w:pPr>
      <w:bookmarkStart w:id="61" w:name="_Toc15377219"/>
      <w:bookmarkStart w:id="62" w:name="_Toc15396611"/>
      <w:bookmarkStart w:id="63" w:name="_Toc15109"/>
      <w:r>
        <w:rPr>
          <w:rStyle w:val="31"/>
          <w:rFonts w:hint="eastAsia" w:ascii="黑体" w:hAnsi="黑体" w:eastAsia="黑体"/>
          <w:b w:val="0"/>
          <w:color w:val="auto"/>
          <w:highlight w:val="none"/>
        </w:rPr>
        <w:t>国有资本经营预算支出决算情况说明</w:t>
      </w:r>
      <w:bookmarkEnd w:id="61"/>
      <w:bookmarkEnd w:id="62"/>
      <w:bookmarkEnd w:id="63"/>
    </w:p>
    <w:p>
      <w:pP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5"/>
        </w:numPr>
        <w:spacing w:line="600" w:lineRule="exact"/>
        <w:ind w:firstLine="640"/>
        <w:outlineLvl w:val="1"/>
        <w:rPr>
          <w:rStyle w:val="31"/>
          <w:rFonts w:hint="eastAsia" w:ascii="黑体" w:hAnsi="黑体" w:eastAsia="黑体"/>
          <w:b w:val="0"/>
          <w:color w:val="auto"/>
          <w:highlight w:val="none"/>
        </w:rPr>
      </w:pPr>
      <w:bookmarkStart w:id="64" w:name="_Toc15396612"/>
      <w:bookmarkStart w:id="65" w:name="_Toc15377221"/>
      <w:bookmarkStart w:id="66" w:name="_Toc19980"/>
      <w:r>
        <w:rPr>
          <w:rStyle w:val="31"/>
          <w:rFonts w:hint="eastAsia" w:ascii="黑体" w:hAnsi="黑体" w:eastAsia="黑体"/>
          <w:b w:val="0"/>
          <w:color w:val="auto"/>
          <w:highlight w:val="none"/>
        </w:rPr>
        <w:t>其他重要事项的情况说明</w:t>
      </w:r>
      <w:bookmarkEnd w:id="64"/>
      <w:bookmarkEnd w:id="65"/>
      <w:bookmarkEnd w:id="66"/>
    </w:p>
    <w:p>
      <w:pPr>
        <w:spacing w:line="600" w:lineRule="exact"/>
        <w:ind w:firstLine="643" w:firstLineChars="200"/>
        <w:outlineLvl w:val="2"/>
        <w:rPr>
          <w:rFonts w:ascii="仿宋" w:hAnsi="仿宋" w:eastAsia="仿宋"/>
          <w:color w:val="auto"/>
          <w:sz w:val="32"/>
          <w:szCs w:val="32"/>
          <w:highlight w:val="none"/>
        </w:rPr>
      </w:pPr>
      <w:bookmarkStart w:id="67" w:name="_Toc15377222"/>
      <w:r>
        <w:rPr>
          <w:rFonts w:hint="eastAsia" w:ascii="仿宋" w:hAnsi="仿宋" w:eastAsia="仿宋"/>
          <w:b/>
          <w:color w:val="auto"/>
          <w:sz w:val="32"/>
          <w:szCs w:val="32"/>
          <w:highlight w:val="none"/>
        </w:rPr>
        <w:t>（一）机关运行经费支出情况</w:t>
      </w:r>
      <w:bookmarkEnd w:id="67"/>
    </w:p>
    <w:p>
      <w:pPr>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西眉镇</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138.17</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减少54.5</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下降28.29</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单位人员减少</w:t>
      </w:r>
      <w:r>
        <w:rPr>
          <w:rFonts w:hint="eastAsia" w:ascii="仿宋_GB2312" w:eastAsia="仿宋_GB2312"/>
          <w:color w:val="auto"/>
          <w:sz w:val="32"/>
          <w:szCs w:val="32"/>
          <w:highlight w:val="none"/>
          <w:lang w:eastAsia="zh-CN"/>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68" w:name="_Toc15377223"/>
      <w:r>
        <w:rPr>
          <w:rFonts w:hint="eastAsia" w:ascii="仿宋" w:hAnsi="仿宋" w:eastAsia="仿宋"/>
          <w:b/>
          <w:color w:val="auto"/>
          <w:sz w:val="32"/>
          <w:szCs w:val="32"/>
          <w:highlight w:val="none"/>
        </w:rPr>
        <w:t>（二）政府采购支出情况</w:t>
      </w:r>
      <w:bookmarkEnd w:id="68"/>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000000"/>
          <w:sz w:val="32"/>
          <w:szCs w:val="32"/>
        </w:rPr>
        <w:t>西眉镇人民政府无采购货物、工程、服务的情况。</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69" w:name="_Toc15377224"/>
      <w:r>
        <w:rPr>
          <w:rFonts w:hint="eastAsia" w:ascii="仿宋" w:hAnsi="仿宋" w:eastAsia="仿宋"/>
          <w:b/>
          <w:color w:val="auto"/>
          <w:sz w:val="32"/>
          <w:szCs w:val="32"/>
          <w:highlight w:val="none"/>
        </w:rPr>
        <w:t>（三）国有资产占有使用情况</w:t>
      </w:r>
      <w:bookmarkEnd w:id="69"/>
    </w:p>
    <w:p>
      <w:pPr>
        <w:spacing w:line="600" w:lineRule="exact"/>
        <w:ind w:firstLine="640"/>
        <w:rPr>
          <w:rFonts w:ascii="仿宋" w:hAnsi="仿宋" w:eastAsia="仿宋"/>
          <w:b/>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000000"/>
          <w:sz w:val="32"/>
          <w:szCs w:val="32"/>
        </w:rPr>
        <w:t>西眉镇无车辆及</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rPr>
        <w:t>万元以上的</w:t>
      </w:r>
      <w:r>
        <w:rPr>
          <w:rFonts w:hint="eastAsia" w:ascii="仿宋_GB2312" w:eastAsia="仿宋_GB2312"/>
          <w:color w:val="auto"/>
          <w:sz w:val="32"/>
          <w:szCs w:val="32"/>
          <w:highlight w:val="none"/>
        </w:rPr>
        <w:t>专用</w:t>
      </w:r>
      <w:r>
        <w:rPr>
          <w:rFonts w:hint="eastAsia" w:ascii="仿宋_GB2312" w:eastAsia="仿宋_GB2312"/>
          <w:color w:val="000000"/>
          <w:sz w:val="32"/>
          <w:szCs w:val="32"/>
        </w:rPr>
        <w:t>设备。</w:t>
      </w:r>
    </w:p>
    <w:p>
      <w:pPr>
        <w:numPr>
          <w:numId w:val="0"/>
        </w:numPr>
        <w:autoSpaceDE w:val="0"/>
        <w:autoSpaceDN w:val="0"/>
        <w:adjustRightInd w:val="0"/>
        <w:spacing w:line="600" w:lineRule="exact"/>
        <w:ind w:leftChars="200" w:firstLine="321" w:firstLineChars="100"/>
        <w:jc w:val="left"/>
        <w:outlineLvl w:val="2"/>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eastAsia="zh-CN"/>
        </w:rPr>
        <w:t>四</w:t>
      </w:r>
      <w:r>
        <w:rPr>
          <w:rFonts w:hint="eastAsia" w:ascii="仿宋" w:hAnsi="仿宋" w:eastAsia="仿宋"/>
          <w:b/>
          <w:color w:val="auto"/>
          <w:sz w:val="32"/>
          <w:szCs w:val="32"/>
          <w:highlight w:val="none"/>
        </w:rPr>
        <w:t>）预算绩效管理情况</w:t>
      </w:r>
    </w:p>
    <w:p>
      <w:pPr>
        <w:numPr>
          <w:ilvl w:val="0"/>
          <w:numId w:val="0"/>
        </w:numPr>
        <w:autoSpaceDE w:val="0"/>
        <w:autoSpaceDN w:val="0"/>
        <w:adjustRightInd w:val="0"/>
        <w:spacing w:line="600" w:lineRule="exact"/>
        <w:ind w:firstLine="640" w:firstLineChars="200"/>
        <w:jc w:val="left"/>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年度预算编制阶段，组织对</w:t>
      </w:r>
      <w:r>
        <w:rPr>
          <w:rFonts w:hint="eastAsia" w:ascii="仿宋_GB2312" w:hAnsi="仿宋_GB2312" w:eastAsia="仿宋_GB2312" w:cs="仿宋_GB2312"/>
          <w:color w:val="auto"/>
          <w:sz w:val="32"/>
          <w:szCs w:val="32"/>
          <w:highlight w:val="none"/>
          <w:lang w:eastAsia="zh-CN"/>
        </w:rPr>
        <w:t>乡镇监察工作</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lang w:val="en-US" w:eastAsia="zh-CN"/>
        </w:rPr>
        <w:t>16</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16</w:t>
      </w:r>
      <w:r>
        <w:rPr>
          <w:rFonts w:hint="eastAsia" w:ascii="仿宋_GB2312" w:hAnsi="仿宋_GB2312" w:eastAsia="仿宋_GB2312" w:cs="仿宋_GB2312"/>
          <w:color w:val="auto"/>
          <w:sz w:val="32"/>
          <w:szCs w:val="32"/>
          <w:highlight w:val="none"/>
        </w:rPr>
        <w:t>个项目开展绩效监控。</w:t>
      </w:r>
    </w:p>
    <w:p>
      <w:pPr>
        <w:widowControl/>
        <w:ind w:firstLine="640" w:firstLineChars="200"/>
        <w:jc w:val="lef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组织对2022年度一般公共预算、政府性基金预算、国有资本经营预算、社会保险基金预算以及资本资产、债券资金等全面开展绩效自评，形成</w:t>
      </w:r>
      <w:r>
        <w:rPr>
          <w:rFonts w:hint="eastAsia" w:ascii="仿宋_GB2312" w:hAnsi="仿宋_GB2312" w:eastAsia="仿宋_GB2312" w:cs="仿宋_GB2312"/>
          <w:color w:val="auto"/>
          <w:sz w:val="32"/>
          <w:szCs w:val="32"/>
          <w:highlight w:val="none"/>
          <w:lang w:eastAsia="zh-CN"/>
        </w:rPr>
        <w:t>遂宁市安居区西眉镇人民政府</w:t>
      </w:r>
    </w:p>
    <w:p>
      <w:pPr>
        <w:widowControl/>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关于</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年部门整体支出（含部门预算项目）绩效</w:t>
      </w:r>
      <w:r>
        <w:rPr>
          <w:rFonts w:hint="eastAsia" w:ascii="仿宋_GB2312" w:hAnsi="仿宋_GB2312" w:eastAsia="仿宋_GB2312" w:cs="仿宋_GB2312"/>
          <w:color w:val="auto"/>
          <w:sz w:val="32"/>
          <w:szCs w:val="32"/>
          <w:highlight w:val="none"/>
          <w:lang w:eastAsia="zh-CN"/>
        </w:rPr>
        <w:t>自评</w:t>
      </w:r>
      <w:r>
        <w:rPr>
          <w:rFonts w:hint="eastAsia" w:ascii="仿宋_GB2312" w:hAnsi="仿宋_GB2312" w:eastAsia="仿宋_GB2312" w:cs="仿宋_GB2312"/>
          <w:color w:val="auto"/>
          <w:sz w:val="32"/>
          <w:szCs w:val="32"/>
          <w:highlight w:val="none"/>
        </w:rPr>
        <w:t>报告，其中</w:t>
      </w:r>
      <w:r>
        <w:rPr>
          <w:rFonts w:hint="eastAsia" w:ascii="仿宋_GB2312" w:hAnsi="仿宋_GB2312" w:eastAsia="仿宋_GB2312" w:cs="仿宋_GB2312"/>
          <w:color w:val="auto"/>
          <w:sz w:val="32"/>
          <w:szCs w:val="32"/>
          <w:highlight w:val="none"/>
          <w:lang w:eastAsia="zh-CN"/>
        </w:rPr>
        <w:t>：遂宁市安居区西眉镇人民政府关于</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年部门整体支出绩效</w:t>
      </w:r>
      <w:r>
        <w:rPr>
          <w:rFonts w:hint="eastAsia" w:ascii="仿宋_GB2312" w:hAnsi="仿宋_GB2312" w:eastAsia="仿宋_GB2312" w:cs="仿宋_GB2312"/>
          <w:color w:val="auto"/>
          <w:sz w:val="32"/>
          <w:szCs w:val="32"/>
          <w:highlight w:val="none"/>
          <w:lang w:eastAsia="zh-CN"/>
        </w:rPr>
        <w:t>自评</w:t>
      </w:r>
      <w:r>
        <w:rPr>
          <w:rFonts w:hint="eastAsia" w:ascii="仿宋_GB2312" w:hAnsi="仿宋_GB2312" w:eastAsia="仿宋_GB2312" w:cs="仿宋_GB2312"/>
          <w:color w:val="auto"/>
          <w:sz w:val="32"/>
          <w:szCs w:val="32"/>
          <w:highlight w:val="none"/>
        </w:rPr>
        <w:t>报告得分为</w:t>
      </w:r>
      <w:r>
        <w:rPr>
          <w:rFonts w:hint="eastAsia" w:ascii="仿宋_GB2312" w:hAnsi="仿宋_GB2312" w:eastAsia="仿宋_GB2312" w:cs="仿宋_GB2312"/>
          <w:color w:val="auto"/>
          <w:sz w:val="32"/>
          <w:szCs w:val="32"/>
          <w:highlight w:val="none"/>
          <w:lang w:val="en-US" w:eastAsia="zh-CN"/>
        </w:rPr>
        <w:t>87</w:t>
      </w:r>
      <w:r>
        <w:rPr>
          <w:rFonts w:hint="eastAsia" w:ascii="仿宋_GB2312" w:hAnsi="仿宋_GB2312" w:eastAsia="仿宋_GB2312" w:cs="仿宋_GB2312"/>
          <w:color w:val="auto"/>
          <w:sz w:val="32"/>
          <w:szCs w:val="32"/>
          <w:highlight w:val="none"/>
        </w:rPr>
        <w:t>分，绩效自评综述：</w:t>
      </w:r>
      <w:r>
        <w:rPr>
          <w:rFonts w:hint="eastAsia" w:ascii="仿宋_GB2312" w:hAnsi="仿宋_GB2312" w:eastAsia="仿宋_GB2312" w:cs="仿宋_GB2312"/>
          <w:color w:val="auto"/>
          <w:sz w:val="32"/>
          <w:szCs w:val="32"/>
          <w:highlight w:val="none"/>
          <w:lang w:val="en-US" w:eastAsia="zh-CN"/>
        </w:rPr>
        <w:t>2022年本单位在预算编制及执行上严格遵守各项财经纪律，进行了预决算公开、将部门整体绩效自评情况进行了公开。在加强预算编制环节的基础上，加强预算执行监管和执行结果评价，将绩效监控运行渗透到预算管理的事前、事中、事后各个环节，使财政资金使用更加规范，更加高效。绩效自评报告详见附件。</w:t>
      </w:r>
    </w:p>
    <w:p>
      <w:pPr>
        <w:keepNext w:val="0"/>
        <w:keepLines w:val="0"/>
        <w:widowControl/>
        <w:suppressLineNumbers w:val="0"/>
        <w:ind w:firstLine="640" w:firstLineChars="200"/>
        <w:jc w:val="left"/>
        <w:rPr>
          <w:rFonts w:hint="default" w:ascii="仿宋_GB2312" w:hAnsi="仿宋_GB2312" w:eastAsia="仿宋_GB2312" w:cs="仿宋_GB2312"/>
          <w:kern w:val="2"/>
          <w:sz w:val="32"/>
          <w:szCs w:val="21"/>
          <w:lang w:val="en-US" w:eastAsia="zh-CN" w:bidi="ar-SA"/>
        </w:rPr>
      </w:pPr>
      <w:r>
        <w:rPr>
          <w:rFonts w:hint="eastAsia" w:ascii="仿宋_GB2312" w:hAnsi="仿宋_GB2312" w:eastAsia="仿宋_GB2312" w:cs="仿宋_GB2312"/>
          <w:kern w:val="2"/>
          <w:sz w:val="32"/>
          <w:szCs w:val="21"/>
          <w:lang w:val="en-US" w:eastAsia="zh-CN" w:bidi="ar-SA"/>
        </w:rPr>
        <w:t>乡镇武装部工作经费（含征兵工作经费）</w:t>
      </w:r>
      <w:r>
        <w:rPr>
          <w:rFonts w:hint="eastAsia" w:ascii="仿宋_GB2312" w:hAnsi="仿宋_GB2312" w:eastAsia="仿宋_GB2312" w:cs="仿宋_GB2312"/>
          <w:kern w:val="2"/>
          <w:sz w:val="32"/>
          <w:szCs w:val="21"/>
          <w:lang w:val="en-US" w:eastAsia="zh-CN" w:bidi="ar-SA"/>
        </w:rPr>
        <w:t xml:space="preserve">绩效自评得分为100分，绩效自评综述：该项目2022年预算金额为2.00万元，截止 </w:t>
      </w:r>
      <w:r>
        <w:rPr>
          <w:rFonts w:hint="default" w:ascii="仿宋_GB2312" w:hAnsi="仿宋_GB2312" w:eastAsia="仿宋_GB2312" w:cs="仿宋_GB2312"/>
          <w:kern w:val="2"/>
          <w:sz w:val="32"/>
          <w:szCs w:val="21"/>
          <w:lang w:val="en-US" w:eastAsia="zh-CN" w:bidi="ar-SA"/>
        </w:rPr>
        <w:t>202</w:t>
      </w:r>
      <w:r>
        <w:rPr>
          <w:rFonts w:hint="eastAsia" w:ascii="仿宋_GB2312" w:hAnsi="仿宋_GB2312" w:eastAsia="仿宋_GB2312" w:cs="仿宋_GB2312"/>
          <w:kern w:val="2"/>
          <w:sz w:val="32"/>
          <w:szCs w:val="21"/>
          <w:lang w:val="en-US" w:eastAsia="zh-CN" w:bidi="ar-SA"/>
        </w:rPr>
        <w:t>2年</w:t>
      </w:r>
      <w:r>
        <w:rPr>
          <w:rFonts w:hint="default" w:ascii="仿宋_GB2312" w:hAnsi="仿宋_GB2312" w:eastAsia="仿宋_GB2312" w:cs="仿宋_GB2312"/>
          <w:kern w:val="2"/>
          <w:sz w:val="32"/>
          <w:szCs w:val="21"/>
          <w:lang w:val="en-US" w:eastAsia="zh-CN" w:bidi="ar-SA"/>
        </w:rPr>
        <w:t>12</w:t>
      </w:r>
      <w:r>
        <w:rPr>
          <w:rFonts w:hint="eastAsia" w:ascii="仿宋_GB2312" w:hAnsi="仿宋_GB2312" w:eastAsia="仿宋_GB2312" w:cs="仿宋_GB2312"/>
          <w:kern w:val="2"/>
          <w:sz w:val="32"/>
          <w:szCs w:val="21"/>
          <w:lang w:val="en-US" w:eastAsia="zh-CN" w:bidi="ar-SA"/>
        </w:rPr>
        <w:t>月底项目资金实际支出2.00万元。我镇</w:t>
      </w:r>
      <w:r>
        <w:rPr>
          <w:rFonts w:hint="default" w:ascii="仿宋_GB2312" w:hAnsi="仿宋_GB2312" w:eastAsia="仿宋_GB2312" w:cs="仿宋_GB2312"/>
          <w:kern w:val="2"/>
          <w:sz w:val="32"/>
          <w:szCs w:val="21"/>
          <w:lang w:val="en-US" w:eastAsia="zh-CN" w:bidi="ar-SA"/>
        </w:rPr>
        <w:t>在提高全年征兵工作质效的同时，确保廉洁征兵底线牢牢守住。抓实</w:t>
      </w:r>
      <w:r>
        <w:rPr>
          <w:rFonts w:hint="eastAsia" w:ascii="仿宋_GB2312" w:hAnsi="仿宋_GB2312" w:eastAsia="仿宋_GB2312" w:cs="仿宋_GB2312"/>
          <w:kern w:val="2"/>
          <w:sz w:val="32"/>
          <w:szCs w:val="21"/>
          <w:lang w:val="en-US" w:eastAsia="zh-CN" w:bidi="ar-SA"/>
        </w:rPr>
        <w:t>了</w:t>
      </w:r>
      <w:r>
        <w:rPr>
          <w:rFonts w:hint="default" w:ascii="仿宋_GB2312" w:hAnsi="仿宋_GB2312" w:eastAsia="仿宋_GB2312" w:cs="仿宋_GB2312"/>
          <w:kern w:val="2"/>
          <w:sz w:val="32"/>
          <w:szCs w:val="21"/>
          <w:lang w:val="en-US" w:eastAsia="zh-CN" w:bidi="ar-SA"/>
        </w:rPr>
        <w:t>民兵应急备勤，不断提升国防动员和后备力量建设质效。</w:t>
      </w:r>
    </w:p>
    <w:p>
      <w:pPr>
        <w:spacing w:line="580" w:lineRule="exact"/>
        <w:ind w:firstLine="640" w:firstLineChars="200"/>
        <w:rPr>
          <w:rFonts w:hint="default"/>
          <w:lang w:val="en-US" w:eastAsia="zh-CN"/>
        </w:rPr>
      </w:pPr>
      <w:r>
        <w:rPr>
          <w:rFonts w:hint="eastAsia" w:ascii="仿宋_GB2312" w:hAnsi="仿宋_GB2312" w:eastAsia="仿宋_GB2312" w:cs="仿宋_GB2312"/>
          <w:color w:val="auto"/>
          <w:sz w:val="32"/>
          <w:szCs w:val="32"/>
          <w:highlight w:val="none"/>
          <w:lang w:val="en-US" w:eastAsia="zh-CN"/>
        </w:rPr>
        <w:t>镇（街道）统计工作项目</w:t>
      </w:r>
      <w:r>
        <w:rPr>
          <w:rFonts w:hint="eastAsia" w:ascii="仿宋_GB2312" w:hAnsi="仿宋_GB2312" w:eastAsia="仿宋_GB2312" w:cs="仿宋_GB2312"/>
          <w:color w:val="auto"/>
          <w:sz w:val="32"/>
          <w:szCs w:val="32"/>
          <w:highlight w:val="none"/>
          <w:lang w:val="en-US" w:eastAsia="zh-CN"/>
        </w:rPr>
        <w:t>绩效自评得分为100分，绩效自评综述：</w:t>
      </w:r>
      <w:r>
        <w:rPr>
          <w:rFonts w:hint="eastAsia" w:ascii="仿宋_GB2312" w:hAnsi="仿宋_GB2312" w:eastAsia="仿宋_GB2312" w:cs="仿宋_GB2312"/>
          <w:kern w:val="2"/>
          <w:sz w:val="32"/>
          <w:szCs w:val="21"/>
          <w:lang w:val="en-US" w:eastAsia="zh-CN" w:bidi="ar-SA"/>
        </w:rPr>
        <w:t>该项目202</w:t>
      </w:r>
      <w:r>
        <w:rPr>
          <w:rFonts w:hint="eastAsia" w:ascii="仿宋_GB2312" w:hAnsi="仿宋_GB2312" w:cs="仿宋_GB2312"/>
          <w:kern w:val="2"/>
          <w:sz w:val="32"/>
          <w:szCs w:val="21"/>
          <w:lang w:val="en-US" w:eastAsia="zh-CN" w:bidi="ar-SA"/>
        </w:rPr>
        <w:t>2</w:t>
      </w:r>
      <w:r>
        <w:rPr>
          <w:rFonts w:hint="eastAsia" w:ascii="仿宋_GB2312" w:hAnsi="仿宋_GB2312" w:eastAsia="仿宋_GB2312" w:cs="仿宋_GB2312"/>
          <w:kern w:val="2"/>
          <w:sz w:val="32"/>
          <w:szCs w:val="21"/>
          <w:lang w:val="en-US" w:eastAsia="zh-CN" w:bidi="ar-SA"/>
        </w:rPr>
        <w:t>年预算金额为</w:t>
      </w:r>
      <w:r>
        <w:rPr>
          <w:rFonts w:hint="eastAsia" w:hAnsi="仿宋_GB2312" w:cs="仿宋_GB2312"/>
          <w:kern w:val="2"/>
          <w:sz w:val="32"/>
          <w:szCs w:val="21"/>
          <w:lang w:val="en-US" w:eastAsia="zh-CN" w:bidi="ar-SA"/>
        </w:rPr>
        <w:t>2</w:t>
      </w:r>
      <w:r>
        <w:rPr>
          <w:rFonts w:hint="eastAsia" w:ascii="仿宋_GB2312" w:hAnsi="仿宋_GB2312" w:eastAsia="仿宋_GB2312" w:cs="仿宋_GB2312"/>
          <w:color w:val="auto"/>
          <w:kern w:val="2"/>
          <w:sz w:val="32"/>
          <w:szCs w:val="21"/>
          <w:lang w:val="en-US" w:eastAsia="zh-CN" w:bidi="ar-SA"/>
        </w:rPr>
        <w:t>.00万元，截</w:t>
      </w:r>
      <w:r>
        <w:rPr>
          <w:rFonts w:hint="eastAsia" w:ascii="仿宋_GB2312" w:hAnsi="仿宋_GB2312" w:eastAsia="仿宋_GB2312" w:cs="仿宋_GB2312"/>
          <w:kern w:val="2"/>
          <w:sz w:val="32"/>
          <w:szCs w:val="21"/>
          <w:lang w:val="en-US" w:eastAsia="zh-CN" w:bidi="ar-SA"/>
        </w:rPr>
        <w:t>止</w:t>
      </w:r>
      <w:r>
        <w:rPr>
          <w:rFonts w:ascii="仿宋" w:hAnsi="仿宋" w:eastAsia="仿宋" w:cs="仿宋"/>
          <w:color w:val="000000"/>
          <w:kern w:val="0"/>
          <w:sz w:val="31"/>
          <w:szCs w:val="31"/>
          <w:lang w:val="en-US" w:eastAsia="zh-CN" w:bidi="ar"/>
        </w:rPr>
        <w:t xml:space="preserve"> </w:t>
      </w:r>
      <w:r>
        <w:rPr>
          <w:rFonts w:hint="default" w:ascii="Times New Roman" w:hAnsi="Times New Roman" w:eastAsia="宋体" w:cs="Times New Roman"/>
          <w:color w:val="000000"/>
          <w:kern w:val="0"/>
          <w:sz w:val="31"/>
          <w:szCs w:val="31"/>
          <w:lang w:val="en-US" w:eastAsia="zh-CN" w:bidi="ar"/>
        </w:rPr>
        <w:t>202</w:t>
      </w:r>
      <w:r>
        <w:rPr>
          <w:rFonts w:hint="eastAsia" w:eastAsia="宋体" w:cs="Times New Roman"/>
          <w:color w:val="000000"/>
          <w:kern w:val="0"/>
          <w:sz w:val="31"/>
          <w:szCs w:val="31"/>
          <w:lang w:val="en-US" w:eastAsia="zh-CN" w:bidi="ar"/>
        </w:rPr>
        <w:t>2</w:t>
      </w:r>
      <w:r>
        <w:rPr>
          <w:rFonts w:hint="eastAsia" w:ascii="仿宋" w:hAnsi="仿宋" w:eastAsia="仿宋" w:cs="仿宋"/>
          <w:color w:val="000000"/>
          <w:kern w:val="0"/>
          <w:sz w:val="31"/>
          <w:szCs w:val="31"/>
          <w:lang w:val="en-US" w:eastAsia="zh-CN" w:bidi="ar"/>
        </w:rPr>
        <w:t>年</w:t>
      </w:r>
      <w:r>
        <w:rPr>
          <w:rFonts w:hint="default" w:ascii="Times New Roman" w:hAnsi="Times New Roman" w:eastAsia="宋体" w:cs="Times New Roman"/>
          <w:color w:val="000000"/>
          <w:kern w:val="0"/>
          <w:sz w:val="31"/>
          <w:szCs w:val="31"/>
          <w:lang w:val="en-US" w:eastAsia="zh-CN" w:bidi="ar"/>
        </w:rPr>
        <w:t>12</w:t>
      </w:r>
      <w:r>
        <w:rPr>
          <w:rFonts w:hint="eastAsia" w:ascii="仿宋_GB2312" w:hAnsi="仿宋_GB2312" w:eastAsia="仿宋_GB2312" w:cs="仿宋_GB2312"/>
          <w:color w:val="auto"/>
          <w:sz w:val="32"/>
          <w:szCs w:val="32"/>
          <w:highlight w:val="none"/>
          <w:lang w:val="en-US" w:eastAsia="zh-CN"/>
        </w:rPr>
        <w:t>月底项目资金实际支出</w:t>
      </w:r>
      <w:r>
        <w:rPr>
          <w:rFonts w:hint="eastAsia" w:hAnsi="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.00万元。</w:t>
      </w:r>
      <w:r>
        <w:rPr>
          <w:rFonts w:hint="eastAsia" w:ascii="仿宋_GB2312" w:hAnsi="仿宋_GB2312" w:eastAsia="仿宋_GB2312" w:cs="仿宋_GB2312"/>
          <w:kern w:val="2"/>
          <w:sz w:val="32"/>
          <w:szCs w:val="21"/>
          <w:lang w:val="en-US" w:eastAsia="zh-CN" w:bidi="ar-SA"/>
        </w:rPr>
        <w:t>收集、汇总、整理和提供全镇的基本统计资料和有关调查的统计数据，为相关部门提供有力的数据支撑，建立、健全和管理全镇统计数据库体系。</w:t>
      </w:r>
    </w:p>
    <w:p>
      <w:pPr>
        <w:keepNext w:val="0"/>
        <w:keepLines w:val="0"/>
        <w:widowControl/>
        <w:suppressLineNumbers w:val="0"/>
        <w:ind w:firstLine="640" w:firstLineChars="200"/>
        <w:jc w:val="left"/>
        <w:rPr>
          <w:rFonts w:hint="default" w:ascii="仿宋_GB2312" w:hAnsi="仿宋_GB2312" w:eastAsia="仿宋_GB2312" w:cs="仿宋_GB2312"/>
          <w:kern w:val="2"/>
          <w:sz w:val="32"/>
          <w:szCs w:val="21"/>
          <w:lang w:val="en-US" w:eastAsia="zh-CN" w:bidi="ar-SA"/>
        </w:rPr>
      </w:pPr>
      <w:r>
        <w:rPr>
          <w:rFonts w:hint="eastAsia" w:ascii="仿宋_GB2312" w:hAnsi="仿宋_GB2312" w:eastAsia="仿宋_GB2312" w:cs="仿宋_GB2312"/>
          <w:color w:val="auto"/>
          <w:sz w:val="32"/>
          <w:szCs w:val="32"/>
          <w:highlight w:val="none"/>
          <w:lang w:val="en-US" w:eastAsia="zh-CN"/>
        </w:rPr>
        <w:t>乡镇监察工作项目绩效自评得分为97.4分，绩效自评综述：</w:t>
      </w:r>
      <w:r>
        <w:rPr>
          <w:rFonts w:hint="eastAsia" w:ascii="仿宋_GB2312" w:hAnsi="仿宋_GB2312" w:eastAsia="仿宋_GB2312" w:cs="仿宋_GB2312"/>
          <w:kern w:val="2"/>
          <w:sz w:val="32"/>
          <w:szCs w:val="21"/>
          <w:lang w:val="en-US" w:eastAsia="zh-CN" w:bidi="ar-SA"/>
        </w:rPr>
        <w:t>该项目202</w:t>
      </w:r>
      <w:r>
        <w:rPr>
          <w:rFonts w:hint="eastAsia" w:ascii="仿宋_GB2312" w:hAnsi="仿宋_GB2312" w:cs="仿宋_GB2312"/>
          <w:kern w:val="2"/>
          <w:sz w:val="32"/>
          <w:szCs w:val="21"/>
          <w:lang w:val="en-US" w:eastAsia="zh-CN" w:bidi="ar-SA"/>
        </w:rPr>
        <w:t>2</w:t>
      </w:r>
      <w:r>
        <w:rPr>
          <w:rFonts w:hint="eastAsia" w:ascii="仿宋_GB2312" w:hAnsi="仿宋_GB2312" w:eastAsia="仿宋_GB2312" w:cs="仿宋_GB2312"/>
          <w:kern w:val="2"/>
          <w:sz w:val="32"/>
          <w:szCs w:val="21"/>
          <w:lang w:val="en-US" w:eastAsia="zh-CN" w:bidi="ar-SA"/>
        </w:rPr>
        <w:t>年预算金额为</w:t>
      </w:r>
      <w:r>
        <w:rPr>
          <w:rFonts w:hint="eastAsia" w:ascii="仿宋_GB2312" w:hAnsi="仿宋_GB2312" w:cs="仿宋_GB2312"/>
          <w:kern w:val="2"/>
          <w:sz w:val="32"/>
          <w:szCs w:val="21"/>
          <w:lang w:val="en-US" w:eastAsia="zh-CN" w:bidi="ar-SA"/>
        </w:rPr>
        <w:t>3</w:t>
      </w:r>
      <w:r>
        <w:rPr>
          <w:rFonts w:hint="eastAsia" w:ascii="仿宋_GB2312" w:hAnsi="仿宋_GB2312" w:eastAsia="仿宋_GB2312" w:cs="仿宋_GB2312"/>
          <w:color w:val="auto"/>
          <w:kern w:val="2"/>
          <w:sz w:val="32"/>
          <w:szCs w:val="21"/>
          <w:lang w:val="en-US" w:eastAsia="zh-CN" w:bidi="ar-SA"/>
        </w:rPr>
        <w:t>.00万元，截</w:t>
      </w:r>
      <w:r>
        <w:rPr>
          <w:rFonts w:hint="eastAsia" w:ascii="仿宋_GB2312" w:hAnsi="仿宋_GB2312" w:eastAsia="仿宋_GB2312" w:cs="仿宋_GB2312"/>
          <w:kern w:val="2"/>
          <w:sz w:val="32"/>
          <w:szCs w:val="21"/>
          <w:lang w:val="en-US" w:eastAsia="zh-CN" w:bidi="ar-SA"/>
        </w:rPr>
        <w:t>止</w:t>
      </w:r>
      <w:r>
        <w:rPr>
          <w:rFonts w:ascii="仿宋" w:hAnsi="仿宋" w:eastAsia="仿宋" w:cs="仿宋"/>
          <w:color w:val="000000"/>
          <w:kern w:val="0"/>
          <w:sz w:val="31"/>
          <w:szCs w:val="31"/>
          <w:lang w:val="en-US" w:eastAsia="zh-CN" w:bidi="ar"/>
        </w:rPr>
        <w:t xml:space="preserve"> </w:t>
      </w:r>
      <w:r>
        <w:rPr>
          <w:rFonts w:hint="default" w:ascii="Times New Roman" w:hAnsi="Times New Roman" w:eastAsia="宋体" w:cs="Times New Roman"/>
          <w:color w:val="000000"/>
          <w:kern w:val="0"/>
          <w:sz w:val="31"/>
          <w:szCs w:val="31"/>
          <w:lang w:val="en-US" w:eastAsia="zh-CN" w:bidi="ar"/>
        </w:rPr>
        <w:t>202</w:t>
      </w:r>
      <w:r>
        <w:rPr>
          <w:rFonts w:hint="eastAsia" w:eastAsia="宋体" w:cs="Times New Roman"/>
          <w:color w:val="000000"/>
          <w:kern w:val="0"/>
          <w:sz w:val="31"/>
          <w:szCs w:val="31"/>
          <w:lang w:val="en-US" w:eastAsia="zh-CN" w:bidi="ar"/>
        </w:rPr>
        <w:t>2</w:t>
      </w:r>
      <w:r>
        <w:rPr>
          <w:rFonts w:hint="eastAsia" w:ascii="仿宋" w:hAnsi="仿宋" w:eastAsia="仿宋" w:cs="仿宋"/>
          <w:color w:val="000000"/>
          <w:kern w:val="0"/>
          <w:sz w:val="31"/>
          <w:szCs w:val="31"/>
          <w:lang w:val="en-US" w:eastAsia="zh-CN" w:bidi="ar"/>
        </w:rPr>
        <w:t>年</w:t>
      </w:r>
      <w:r>
        <w:rPr>
          <w:rFonts w:hint="default" w:ascii="Times New Roman" w:hAnsi="Times New Roman" w:eastAsia="宋体" w:cs="Times New Roman"/>
          <w:color w:val="000000"/>
          <w:kern w:val="0"/>
          <w:sz w:val="31"/>
          <w:szCs w:val="31"/>
          <w:lang w:val="en-US" w:eastAsia="zh-CN" w:bidi="ar"/>
        </w:rPr>
        <w:t>12</w:t>
      </w:r>
      <w:r>
        <w:rPr>
          <w:rFonts w:hint="eastAsia" w:ascii="仿宋_GB2312" w:hAnsi="仿宋_GB2312" w:eastAsia="仿宋_GB2312" w:cs="仿宋_GB2312"/>
          <w:color w:val="auto"/>
          <w:sz w:val="32"/>
          <w:szCs w:val="32"/>
          <w:highlight w:val="none"/>
          <w:lang w:val="en-US" w:eastAsia="zh-CN"/>
        </w:rPr>
        <w:t>月底项目资金实际支出2.00万元。通过加强村监委会队伍建设，使村监委会会监督、敢监督，为做好村级信访工作奠定了基础，群众直接向基层反映情况，有效解决了群众问题。</w:t>
      </w:r>
    </w:p>
    <w:p>
      <w:pPr>
        <w:keepNext w:val="0"/>
        <w:keepLines w:val="0"/>
        <w:widowControl/>
        <w:suppressLineNumbers w:val="0"/>
        <w:ind w:firstLine="640" w:firstLineChars="200"/>
        <w:jc w:val="left"/>
        <w:rPr>
          <w:rFonts w:hint="eastAsia" w:ascii="仿宋_GB2312" w:hAnsi="仿宋_GB2312" w:eastAsia="仿宋_GB2312" w:cs="仿宋_GB2312"/>
          <w:kern w:val="2"/>
          <w:sz w:val="32"/>
          <w:szCs w:val="21"/>
          <w:lang w:val="en-US" w:eastAsia="zh-CN" w:bidi="ar-SA"/>
        </w:rPr>
      </w:pPr>
      <w:r>
        <w:rPr>
          <w:rFonts w:hint="eastAsia" w:ascii="仿宋_GB2312" w:hAnsi="仿宋_GB2312" w:eastAsia="仿宋_GB2312" w:cs="仿宋_GB2312"/>
          <w:kern w:val="2"/>
          <w:sz w:val="32"/>
          <w:szCs w:val="21"/>
          <w:lang w:val="en-US" w:eastAsia="zh-CN" w:bidi="ar-SA"/>
        </w:rPr>
        <w:t>安全生产监管(森林防火）等项目绩效自评得分为99.2分，绩效自评综述：该项目202</w:t>
      </w:r>
      <w:r>
        <w:rPr>
          <w:rFonts w:hint="eastAsia" w:ascii="仿宋_GB2312" w:hAnsi="仿宋_GB2312" w:cs="仿宋_GB2312"/>
          <w:kern w:val="2"/>
          <w:sz w:val="32"/>
          <w:szCs w:val="21"/>
          <w:lang w:val="en-US" w:eastAsia="zh-CN" w:bidi="ar-SA"/>
        </w:rPr>
        <w:t>2</w:t>
      </w:r>
      <w:r>
        <w:rPr>
          <w:rFonts w:hint="eastAsia" w:ascii="仿宋_GB2312" w:hAnsi="仿宋_GB2312" w:eastAsia="仿宋_GB2312" w:cs="仿宋_GB2312"/>
          <w:kern w:val="2"/>
          <w:sz w:val="32"/>
          <w:szCs w:val="21"/>
          <w:lang w:val="en-US" w:eastAsia="zh-CN" w:bidi="ar-SA"/>
        </w:rPr>
        <w:t xml:space="preserve">年预算金额为10万元，截止 </w:t>
      </w:r>
      <w:r>
        <w:rPr>
          <w:rFonts w:hint="default" w:ascii="仿宋_GB2312" w:hAnsi="仿宋_GB2312" w:eastAsia="仿宋_GB2312" w:cs="仿宋_GB2312"/>
          <w:kern w:val="2"/>
          <w:sz w:val="32"/>
          <w:szCs w:val="21"/>
          <w:lang w:val="en-US" w:eastAsia="zh-CN" w:bidi="ar-SA"/>
        </w:rPr>
        <w:t>202</w:t>
      </w:r>
      <w:r>
        <w:rPr>
          <w:rFonts w:hint="eastAsia" w:ascii="仿宋_GB2312" w:hAnsi="仿宋_GB2312" w:eastAsia="仿宋_GB2312" w:cs="仿宋_GB2312"/>
          <w:kern w:val="2"/>
          <w:sz w:val="32"/>
          <w:szCs w:val="21"/>
          <w:lang w:val="en-US" w:eastAsia="zh-CN" w:bidi="ar-SA"/>
        </w:rPr>
        <w:t>2年</w:t>
      </w:r>
      <w:r>
        <w:rPr>
          <w:rFonts w:hint="default" w:ascii="仿宋_GB2312" w:hAnsi="仿宋_GB2312" w:eastAsia="仿宋_GB2312" w:cs="仿宋_GB2312"/>
          <w:kern w:val="2"/>
          <w:sz w:val="32"/>
          <w:szCs w:val="21"/>
          <w:lang w:val="en-US" w:eastAsia="zh-CN" w:bidi="ar-SA"/>
        </w:rPr>
        <w:t>12</w:t>
      </w:r>
      <w:r>
        <w:rPr>
          <w:rFonts w:hint="eastAsia" w:ascii="仿宋_GB2312" w:hAnsi="仿宋_GB2312" w:eastAsia="仿宋_GB2312" w:cs="仿宋_GB2312"/>
          <w:kern w:val="2"/>
          <w:sz w:val="32"/>
          <w:szCs w:val="21"/>
          <w:lang w:val="en-US" w:eastAsia="zh-CN" w:bidi="ar-SA"/>
        </w:rPr>
        <w:t>月底项目资金实际支出8.97万元。通过镇村干部值班巡逻及大力宣传，群众安全意识增强。安全隐患处理及时，降低了重大安全事故发生率。</w:t>
      </w:r>
    </w:p>
    <w:p>
      <w:pPr>
        <w:widowControl/>
        <w:ind w:firstLine="640" w:firstLineChars="200"/>
        <w:jc w:val="left"/>
        <w:rPr>
          <w:rFonts w:ascii="仿宋_GB2312" w:eastAsia="仿宋_GB2312"/>
          <w:b/>
          <w:color w:val="auto"/>
          <w:sz w:val="32"/>
          <w:szCs w:val="32"/>
          <w:highlight w:val="none"/>
        </w:rPr>
      </w:pPr>
      <w:r>
        <w:rPr>
          <w:rFonts w:hint="eastAsia" w:ascii="仿宋_GB2312" w:hAnsi="仿宋_GB2312" w:eastAsia="仿宋_GB2312" w:cs="仿宋_GB2312"/>
          <w:kern w:val="2"/>
          <w:sz w:val="32"/>
          <w:szCs w:val="21"/>
          <w:lang w:val="en-US" w:eastAsia="zh-CN" w:bidi="ar-SA"/>
        </w:rPr>
        <w:t>创新社区管理西眉</w:t>
      </w:r>
      <w:r>
        <w:rPr>
          <w:rFonts w:hint="eastAsia" w:ascii="仿宋_GB2312" w:hAnsi="仿宋_GB2312" w:eastAsia="仿宋_GB2312" w:cs="仿宋_GB2312"/>
          <w:kern w:val="2"/>
          <w:sz w:val="32"/>
          <w:szCs w:val="21"/>
          <w:lang w:val="en-US" w:eastAsia="zh-CN" w:bidi="ar-SA"/>
        </w:rPr>
        <w:t xml:space="preserve">绩效自评得分为95.6分，绩效自评综述：该项目2022年预算金额为10.00万元，截止 </w:t>
      </w:r>
      <w:r>
        <w:rPr>
          <w:rFonts w:hint="default" w:ascii="仿宋_GB2312" w:hAnsi="仿宋_GB2312" w:eastAsia="仿宋_GB2312" w:cs="仿宋_GB2312"/>
          <w:kern w:val="2"/>
          <w:sz w:val="32"/>
          <w:szCs w:val="21"/>
          <w:lang w:val="en-US" w:eastAsia="zh-CN" w:bidi="ar-SA"/>
        </w:rPr>
        <w:t>202</w:t>
      </w:r>
      <w:r>
        <w:rPr>
          <w:rFonts w:hint="eastAsia" w:ascii="仿宋_GB2312" w:hAnsi="仿宋_GB2312" w:eastAsia="仿宋_GB2312" w:cs="仿宋_GB2312"/>
          <w:kern w:val="2"/>
          <w:sz w:val="32"/>
          <w:szCs w:val="21"/>
          <w:lang w:val="en-US" w:eastAsia="zh-CN" w:bidi="ar-SA"/>
        </w:rPr>
        <w:t>2年</w:t>
      </w:r>
      <w:r>
        <w:rPr>
          <w:rFonts w:hint="default" w:ascii="仿宋_GB2312" w:hAnsi="仿宋_GB2312" w:eastAsia="仿宋_GB2312" w:cs="仿宋_GB2312"/>
          <w:kern w:val="2"/>
          <w:sz w:val="32"/>
          <w:szCs w:val="21"/>
          <w:lang w:val="en-US" w:eastAsia="zh-CN" w:bidi="ar-SA"/>
        </w:rPr>
        <w:t>12</w:t>
      </w:r>
      <w:r>
        <w:rPr>
          <w:rFonts w:hint="eastAsia" w:ascii="仿宋_GB2312" w:hAnsi="仿宋_GB2312" w:eastAsia="仿宋_GB2312" w:cs="仿宋_GB2312"/>
          <w:kern w:val="2"/>
          <w:sz w:val="32"/>
          <w:szCs w:val="21"/>
          <w:lang w:val="en-US" w:eastAsia="zh-CN" w:bidi="ar-SA"/>
        </w:rPr>
        <w:t>月底项目资金的际支出4.00万元。通过聘请社区综合协管员对社区的文化、治安、卫生等方面工作进行宣传维护，透明办事流程，提高工作效率。</w:t>
      </w:r>
      <w:r>
        <w:rPr>
          <w:rFonts w:ascii="仿宋_GB2312" w:eastAsia="仿宋_GB2312"/>
          <w:b/>
          <w:color w:val="auto"/>
          <w:sz w:val="32"/>
          <w:szCs w:val="32"/>
          <w:highlight w:val="none"/>
        </w:rPr>
        <w:br w:type="page"/>
      </w:r>
    </w:p>
    <w:p>
      <w:pPr>
        <w:numPr>
          <w:ilvl w:val="0"/>
          <w:numId w:val="6"/>
        </w:numPr>
        <w:spacing w:line="600" w:lineRule="exact"/>
        <w:ind w:firstLine="660" w:firstLineChars="150"/>
        <w:jc w:val="center"/>
        <w:outlineLvl w:val="0"/>
        <w:rPr>
          <w:rStyle w:val="30"/>
          <w:rFonts w:ascii="黑体" w:hAnsi="黑体" w:eastAsia="黑体"/>
          <w:b w:val="0"/>
          <w:color w:val="auto"/>
          <w:highlight w:val="none"/>
        </w:rPr>
      </w:pPr>
      <w:bookmarkStart w:id="70" w:name="_Toc15396613"/>
      <w:bookmarkStart w:id="71" w:name="_Toc15377225"/>
      <w:bookmarkStart w:id="72" w:name="_Toc24736"/>
      <w:r>
        <w:rPr>
          <w:rFonts w:hint="eastAsia" w:ascii="黑体" w:hAnsi="黑体" w:eastAsia="黑体"/>
          <w:color w:val="auto"/>
          <w:sz w:val="44"/>
          <w:szCs w:val="44"/>
          <w:highlight w:val="none"/>
        </w:rPr>
        <w:t>名</w:t>
      </w:r>
      <w:r>
        <w:rPr>
          <w:rStyle w:val="30"/>
          <w:rFonts w:hint="eastAsia" w:ascii="黑体" w:hAnsi="黑体" w:eastAsia="黑体"/>
          <w:b w:val="0"/>
          <w:color w:val="auto"/>
          <w:highlight w:val="none"/>
        </w:rPr>
        <w:t>词解释</w:t>
      </w:r>
      <w:bookmarkEnd w:id="70"/>
      <w:bookmarkEnd w:id="71"/>
      <w:bookmarkEnd w:id="72"/>
    </w:p>
    <w:p>
      <w:pPr>
        <w:spacing w:line="600" w:lineRule="exact"/>
        <w:jc w:val="left"/>
        <w:rPr>
          <w:rFonts w:ascii="宋体"/>
          <w:b/>
          <w:color w:val="auto"/>
          <w:sz w:val="44"/>
          <w:szCs w:val="44"/>
          <w:highlight w:val="none"/>
        </w:rPr>
      </w:pPr>
    </w:p>
    <w:p>
      <w:pPr>
        <w:pStyle w:val="28"/>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8"/>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pPr>
        <w:pStyle w:val="28"/>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w:t>
      </w:r>
    </w:p>
    <w:p>
      <w:pPr>
        <w:pStyle w:val="28"/>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w:t>
      </w:r>
      <w:r>
        <w:rPr>
          <w:rFonts w:ascii="仿宋_GB2312" w:eastAsia="仿宋_GB2312"/>
          <w:color w:val="auto"/>
          <w:sz w:val="32"/>
          <w:szCs w:val="32"/>
          <w:highlight w:val="none"/>
        </w:rPr>
        <w:t xml:space="preserve"> </w:t>
      </w:r>
    </w:p>
    <w:p>
      <w:pPr>
        <w:pStyle w:val="28"/>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pPr>
        <w:pStyle w:val="28"/>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8"/>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pPr>
        <w:pStyle w:val="28"/>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年末结转和结余：指单位按有关规定结转到下年或以后年度继续使用的资金。</w:t>
      </w:r>
    </w:p>
    <w:p>
      <w:pPr>
        <w:ind w:firstLine="640" w:firstLineChars="200"/>
        <w:rPr>
          <w:rFonts w:hint="default" w:ascii="仿宋_GB2312" w:eastAsia="仿宋_GB2312" w:cs="Times New Roman"/>
          <w:color w:val="000000"/>
          <w:sz w:val="32"/>
          <w:szCs w:val="32"/>
          <w:lang w:val="en-US"/>
        </w:rPr>
      </w:pPr>
      <w:r>
        <w:rPr>
          <w:rFonts w:ascii="仿宋_GB2312" w:eastAsia="仿宋_GB2312"/>
          <w:color w:val="auto"/>
          <w:sz w:val="32"/>
          <w:szCs w:val="32"/>
          <w:highlight w:val="none"/>
        </w:rPr>
        <w:t>9.</w:t>
      </w:r>
      <w:r>
        <w:rPr>
          <w:rFonts w:hint="eastAsia" w:ascii="仿宋_GB2312" w:eastAsia="仿宋_GB2312" w:cs="Times New Roman"/>
          <w:color w:val="000000"/>
          <w:sz w:val="32"/>
          <w:szCs w:val="32"/>
        </w:rPr>
        <w:t>一般公共服务（类）</w:t>
      </w:r>
      <w:r>
        <w:rPr>
          <w:rFonts w:hint="eastAsia" w:ascii="仿宋_GB2312" w:eastAsia="仿宋_GB2312" w:cs="Times New Roman"/>
          <w:color w:val="000000"/>
          <w:sz w:val="32"/>
          <w:szCs w:val="32"/>
          <w:lang w:val="en-US" w:eastAsia="zh-CN"/>
        </w:rPr>
        <w:t>人大代表</w:t>
      </w:r>
      <w:r>
        <w:rPr>
          <w:rFonts w:hint="eastAsia" w:ascii="仿宋_GB2312" w:eastAsia="仿宋_GB2312" w:cs="Times New Roman"/>
          <w:color w:val="000000"/>
          <w:sz w:val="32"/>
          <w:szCs w:val="32"/>
        </w:rPr>
        <w:t>（款）</w:t>
      </w:r>
      <w:r>
        <w:rPr>
          <w:rFonts w:hint="eastAsia" w:ascii="仿宋_GB2312" w:eastAsia="仿宋_GB2312" w:cs="Times New Roman"/>
          <w:color w:val="000000"/>
          <w:sz w:val="32"/>
          <w:szCs w:val="32"/>
          <w:lang w:val="en-US" w:eastAsia="zh-CN"/>
        </w:rPr>
        <w:t>代表工作</w:t>
      </w:r>
      <w:r>
        <w:rPr>
          <w:rFonts w:hint="eastAsia" w:ascii="仿宋_GB2312" w:eastAsia="仿宋_GB2312" w:cs="Times New Roman"/>
          <w:color w:val="000000"/>
          <w:sz w:val="32"/>
          <w:szCs w:val="32"/>
        </w:rPr>
        <w:t xml:space="preserve">（项）: </w:t>
      </w:r>
      <w:r>
        <w:rPr>
          <w:rFonts w:hint="eastAsia" w:ascii="仿宋_GB2312" w:eastAsia="仿宋_GB2312" w:cs="Times New Roman"/>
          <w:color w:val="000000"/>
          <w:sz w:val="32"/>
          <w:szCs w:val="32"/>
          <w:lang w:val="en-US" w:eastAsia="zh-CN"/>
        </w:rPr>
        <w:t>指反映人大代表开展各类视察等方面的支出。</w:t>
      </w:r>
    </w:p>
    <w:p>
      <w:pPr>
        <w:ind w:firstLine="640" w:firstLineChars="200"/>
        <w:rPr>
          <w:rFonts w:hint="eastAsia" w:ascii="仿宋_GB2312" w:eastAsia="仿宋_GB2312" w:cs="Times New Roman"/>
          <w:color w:val="000000"/>
          <w:sz w:val="32"/>
          <w:szCs w:val="32"/>
          <w:lang w:val="en-US" w:eastAsia="zh-CN"/>
        </w:rPr>
      </w:pPr>
      <w:r>
        <w:rPr>
          <w:rFonts w:ascii="仿宋_GB2312" w:eastAsia="仿宋_GB2312"/>
          <w:color w:val="auto"/>
          <w:sz w:val="32"/>
          <w:szCs w:val="32"/>
          <w:highlight w:val="none"/>
        </w:rPr>
        <w:t>10.</w:t>
      </w:r>
      <w:r>
        <w:rPr>
          <w:rFonts w:hint="eastAsia" w:ascii="仿宋_GB2312" w:eastAsia="仿宋_GB2312" w:cs="Times New Roman"/>
          <w:color w:val="000000"/>
          <w:sz w:val="32"/>
          <w:szCs w:val="32"/>
        </w:rPr>
        <w:t>一般公共服务（类）</w:t>
      </w:r>
      <w:r>
        <w:rPr>
          <w:rFonts w:hint="eastAsia" w:ascii="仿宋_GB2312" w:eastAsia="仿宋_GB2312" w:cs="Times New Roman"/>
          <w:color w:val="000000"/>
          <w:sz w:val="32"/>
          <w:szCs w:val="32"/>
          <w:lang w:val="en-US" w:eastAsia="zh-CN"/>
        </w:rPr>
        <w:t>人大代表</w:t>
      </w:r>
      <w:r>
        <w:rPr>
          <w:rFonts w:hint="eastAsia" w:ascii="仿宋_GB2312" w:eastAsia="仿宋_GB2312" w:cs="Times New Roman"/>
          <w:color w:val="000000"/>
          <w:sz w:val="32"/>
          <w:szCs w:val="32"/>
        </w:rPr>
        <w:t>（款）</w:t>
      </w:r>
      <w:r>
        <w:rPr>
          <w:rFonts w:hint="eastAsia" w:ascii="仿宋_GB2312" w:eastAsia="仿宋_GB2312" w:cs="Times New Roman"/>
          <w:color w:val="000000"/>
          <w:sz w:val="32"/>
          <w:szCs w:val="32"/>
          <w:lang w:val="en-US" w:eastAsia="zh-CN"/>
        </w:rPr>
        <w:t>其他人大事务支出</w:t>
      </w:r>
      <w:r>
        <w:rPr>
          <w:rFonts w:hint="eastAsia" w:ascii="仿宋_GB2312" w:eastAsia="仿宋_GB2312" w:cs="Times New Roman"/>
          <w:color w:val="000000"/>
          <w:sz w:val="32"/>
          <w:szCs w:val="32"/>
        </w:rPr>
        <w:t xml:space="preserve">（项）: </w:t>
      </w:r>
      <w:r>
        <w:rPr>
          <w:rFonts w:hint="eastAsia" w:ascii="仿宋_GB2312" w:eastAsia="仿宋_GB2312" w:cs="Times New Roman"/>
          <w:color w:val="000000"/>
          <w:sz w:val="32"/>
          <w:szCs w:val="32"/>
          <w:lang w:val="en-US" w:eastAsia="zh-CN"/>
        </w:rPr>
        <w:t>指反映上述项目以外的其他人大事务支出。</w:t>
      </w:r>
    </w:p>
    <w:p>
      <w:pPr>
        <w:ind w:firstLine="640" w:firstLineChars="200"/>
        <w:rPr>
          <w:rFonts w:hint="eastAsia" w:ascii="仿宋_GB2312" w:eastAsia="仿宋_GB2312" w:cs="Times New Roman"/>
          <w:color w:val="000000"/>
          <w:sz w:val="32"/>
          <w:szCs w:val="32"/>
        </w:rPr>
      </w:pPr>
      <w:r>
        <w:rPr>
          <w:rFonts w:ascii="仿宋_GB2312" w:eastAsia="仿宋_GB2312"/>
          <w:color w:val="auto"/>
          <w:sz w:val="32"/>
          <w:szCs w:val="32"/>
          <w:highlight w:val="none"/>
        </w:rPr>
        <w:t>11.</w:t>
      </w:r>
      <w:r>
        <w:rPr>
          <w:rFonts w:hint="eastAsia" w:ascii="仿宋_GB2312" w:eastAsia="仿宋_GB2312" w:cs="Times New Roman"/>
          <w:color w:val="000000"/>
          <w:sz w:val="32"/>
          <w:szCs w:val="32"/>
        </w:rPr>
        <w:t>一般公共服务（类）</w:t>
      </w:r>
      <w:r>
        <w:rPr>
          <w:rFonts w:hint="eastAsia" w:ascii="仿宋_GB2312" w:eastAsia="仿宋_GB2312" w:cs="Times New Roman"/>
          <w:color w:val="000000"/>
          <w:sz w:val="32"/>
          <w:szCs w:val="32"/>
          <w:lang w:val="en-US" w:eastAsia="zh-CN"/>
        </w:rPr>
        <w:t>政协事务</w:t>
      </w:r>
      <w:r>
        <w:rPr>
          <w:rFonts w:hint="eastAsia" w:ascii="仿宋_GB2312" w:eastAsia="仿宋_GB2312" w:cs="Times New Roman"/>
          <w:color w:val="000000"/>
          <w:sz w:val="32"/>
          <w:szCs w:val="32"/>
        </w:rPr>
        <w:t>（款）</w:t>
      </w:r>
      <w:r>
        <w:rPr>
          <w:rFonts w:hint="eastAsia" w:ascii="仿宋_GB2312" w:eastAsia="仿宋_GB2312" w:cs="Times New Roman"/>
          <w:color w:val="000000"/>
          <w:sz w:val="32"/>
          <w:szCs w:val="32"/>
          <w:lang w:val="en-US" w:eastAsia="zh-CN"/>
        </w:rPr>
        <w:t>委员视察</w:t>
      </w:r>
      <w:r>
        <w:rPr>
          <w:rFonts w:hint="eastAsia" w:ascii="仿宋_GB2312" w:eastAsia="仿宋_GB2312" w:cs="Times New Roman"/>
          <w:color w:val="000000"/>
          <w:sz w:val="32"/>
          <w:szCs w:val="32"/>
        </w:rPr>
        <w:t xml:space="preserve">（项）: </w:t>
      </w:r>
      <w:r>
        <w:rPr>
          <w:rFonts w:hint="eastAsia" w:ascii="仿宋_GB2312" w:eastAsia="仿宋_GB2312" w:cs="Times New Roman"/>
          <w:color w:val="000000"/>
          <w:sz w:val="32"/>
          <w:szCs w:val="32"/>
          <w:lang w:val="en-US" w:eastAsia="zh-CN"/>
        </w:rPr>
        <w:t>指反映政协委员开展各类视察的支出。</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12.</w:t>
      </w:r>
      <w:r>
        <w:rPr>
          <w:rFonts w:hint="eastAsia" w:ascii="仿宋_GB2312" w:eastAsia="仿宋_GB2312" w:cs="Times New Roman"/>
          <w:color w:val="000000"/>
          <w:sz w:val="32"/>
          <w:szCs w:val="32"/>
        </w:rPr>
        <w:t>一般公共服务（类）</w:t>
      </w:r>
      <w:r>
        <w:rPr>
          <w:rFonts w:hint="eastAsia" w:ascii="仿宋_GB2312" w:eastAsia="仿宋_GB2312" w:cs="Times New Roman"/>
          <w:color w:val="000000"/>
          <w:sz w:val="32"/>
          <w:szCs w:val="32"/>
          <w:lang w:val="en-US" w:eastAsia="zh-CN"/>
        </w:rPr>
        <w:t>政府办公厅（室）及相关机构事务</w:t>
      </w:r>
      <w:r>
        <w:rPr>
          <w:rFonts w:hint="eastAsia" w:ascii="仿宋_GB2312" w:eastAsia="仿宋_GB2312" w:cs="Times New Roman"/>
          <w:color w:val="000000"/>
          <w:sz w:val="32"/>
          <w:szCs w:val="32"/>
        </w:rPr>
        <w:t>（款）</w:t>
      </w:r>
      <w:r>
        <w:rPr>
          <w:rFonts w:hint="eastAsia" w:ascii="仿宋_GB2312" w:eastAsia="仿宋_GB2312" w:cs="Times New Roman"/>
          <w:color w:val="000000"/>
          <w:sz w:val="32"/>
          <w:szCs w:val="32"/>
          <w:lang w:val="en-US" w:eastAsia="zh-CN"/>
        </w:rPr>
        <w:t>行政运行</w:t>
      </w:r>
      <w:r>
        <w:rPr>
          <w:rFonts w:hint="eastAsia" w:ascii="仿宋_GB2312" w:eastAsia="仿宋_GB2312" w:cs="Times New Roman"/>
          <w:color w:val="000000"/>
          <w:sz w:val="32"/>
          <w:szCs w:val="32"/>
        </w:rPr>
        <w:t xml:space="preserve">（项）: </w:t>
      </w:r>
      <w:r>
        <w:rPr>
          <w:rFonts w:hint="eastAsia" w:ascii="仿宋_GB2312" w:eastAsia="仿宋_GB2312" w:cs="Times New Roman"/>
          <w:color w:val="000000"/>
          <w:sz w:val="32"/>
          <w:szCs w:val="32"/>
          <w:lang w:val="en-US" w:eastAsia="zh-CN"/>
        </w:rPr>
        <w:t>指反映行政单位（包括实行公务员管理的事业单位）的基本支出。</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13.</w:t>
      </w:r>
      <w:r>
        <w:rPr>
          <w:rFonts w:hint="eastAsia" w:ascii="仿宋_GB2312" w:eastAsia="仿宋_GB2312" w:cs="Times New Roman"/>
          <w:color w:val="000000"/>
          <w:sz w:val="32"/>
          <w:szCs w:val="32"/>
        </w:rPr>
        <w:t>一般公共服务（类）</w:t>
      </w:r>
      <w:r>
        <w:rPr>
          <w:rFonts w:hint="eastAsia" w:ascii="仿宋_GB2312" w:eastAsia="仿宋_GB2312" w:cs="Times New Roman"/>
          <w:color w:val="000000"/>
          <w:sz w:val="32"/>
          <w:szCs w:val="32"/>
          <w:lang w:val="en-US" w:eastAsia="zh-CN"/>
        </w:rPr>
        <w:t>政府办公厅（室）及相关机构事务</w:t>
      </w:r>
      <w:r>
        <w:rPr>
          <w:rFonts w:hint="eastAsia" w:ascii="仿宋_GB2312" w:eastAsia="仿宋_GB2312" w:cs="Times New Roman"/>
          <w:color w:val="000000"/>
          <w:sz w:val="32"/>
          <w:szCs w:val="32"/>
        </w:rPr>
        <w:t>（款）</w:t>
      </w:r>
      <w:r>
        <w:rPr>
          <w:rFonts w:hint="eastAsia" w:ascii="仿宋_GB2312" w:eastAsia="仿宋_GB2312" w:cs="Times New Roman"/>
          <w:color w:val="000000"/>
          <w:sz w:val="32"/>
          <w:szCs w:val="32"/>
          <w:lang w:val="en-US" w:eastAsia="zh-CN"/>
        </w:rPr>
        <w:t>信访事务</w:t>
      </w:r>
      <w:r>
        <w:rPr>
          <w:rFonts w:hint="eastAsia" w:ascii="仿宋_GB2312" w:eastAsia="仿宋_GB2312" w:cs="Times New Roman"/>
          <w:color w:val="000000"/>
          <w:sz w:val="32"/>
          <w:szCs w:val="32"/>
        </w:rPr>
        <w:t xml:space="preserve">（项）: </w:t>
      </w:r>
      <w:r>
        <w:rPr>
          <w:rFonts w:hint="eastAsia" w:ascii="仿宋_GB2312" w:eastAsia="仿宋_GB2312" w:cs="Times New Roman"/>
          <w:color w:val="000000"/>
          <w:sz w:val="32"/>
          <w:szCs w:val="32"/>
          <w:lang w:val="en-US" w:eastAsia="zh-CN"/>
        </w:rPr>
        <w:t>指政府用于接待群众来信来访方面的支出。</w:t>
      </w:r>
    </w:p>
    <w:p>
      <w:pPr>
        <w:ind w:firstLine="640" w:firstLineChars="200"/>
        <w:rPr>
          <w:rFonts w:hint="eastAsia" w:ascii="仿宋_GB2312" w:eastAsia="仿宋_GB2312" w:cs="Times New Roman"/>
          <w:color w:val="000000"/>
          <w:sz w:val="32"/>
          <w:szCs w:val="32"/>
          <w:lang w:val="en-US" w:eastAsia="zh-CN"/>
        </w:rPr>
      </w:pPr>
      <w:r>
        <w:rPr>
          <w:rFonts w:ascii="仿宋_GB2312" w:eastAsia="仿宋_GB2312"/>
          <w:color w:val="auto"/>
          <w:sz w:val="32"/>
          <w:szCs w:val="32"/>
          <w:highlight w:val="none"/>
        </w:rPr>
        <w:t>14.</w:t>
      </w:r>
      <w:r>
        <w:rPr>
          <w:rFonts w:hint="eastAsia" w:ascii="仿宋_GB2312" w:eastAsia="仿宋_GB2312" w:cs="Times New Roman"/>
          <w:color w:val="000000"/>
          <w:sz w:val="32"/>
          <w:szCs w:val="32"/>
        </w:rPr>
        <w:t>一般公共服务（类）</w:t>
      </w:r>
      <w:r>
        <w:rPr>
          <w:rFonts w:hint="eastAsia" w:ascii="仿宋_GB2312" w:eastAsia="仿宋_GB2312" w:cs="Times New Roman"/>
          <w:color w:val="000000"/>
          <w:sz w:val="32"/>
          <w:szCs w:val="32"/>
          <w:lang w:val="en-US" w:eastAsia="zh-CN"/>
        </w:rPr>
        <w:t>政府办公厅（室）及相关机构事务</w:t>
      </w:r>
      <w:r>
        <w:rPr>
          <w:rFonts w:hint="eastAsia" w:ascii="仿宋_GB2312" w:eastAsia="仿宋_GB2312" w:cs="Times New Roman"/>
          <w:color w:val="000000"/>
          <w:sz w:val="32"/>
          <w:szCs w:val="32"/>
        </w:rPr>
        <w:t>（款）</w:t>
      </w:r>
      <w:r>
        <w:rPr>
          <w:rFonts w:hint="eastAsia" w:ascii="仿宋_GB2312" w:eastAsia="仿宋_GB2312" w:cs="Times New Roman"/>
          <w:color w:val="000000"/>
          <w:sz w:val="32"/>
          <w:szCs w:val="32"/>
          <w:lang w:val="en-US" w:eastAsia="zh-CN"/>
        </w:rPr>
        <w:t>事业运行</w:t>
      </w:r>
      <w:r>
        <w:rPr>
          <w:rFonts w:hint="eastAsia" w:ascii="仿宋_GB2312" w:eastAsia="仿宋_GB2312" w:cs="Times New Roman"/>
          <w:color w:val="000000"/>
          <w:sz w:val="32"/>
          <w:szCs w:val="32"/>
        </w:rPr>
        <w:t xml:space="preserve">（项）: </w:t>
      </w:r>
      <w:r>
        <w:rPr>
          <w:rFonts w:hint="eastAsia" w:ascii="仿宋_GB2312" w:eastAsia="仿宋_GB2312" w:cs="Times New Roman"/>
          <w:color w:val="000000"/>
          <w:sz w:val="32"/>
          <w:szCs w:val="32"/>
          <w:lang w:val="en-US" w:eastAsia="zh-CN"/>
        </w:rPr>
        <w:t>指事业单位的基本支出，不包括行政单位（包括实行公务员管理的事业单位）后勤服务中心、医务室等附属事业单位。</w:t>
      </w:r>
    </w:p>
    <w:p>
      <w:pPr>
        <w:ind w:firstLine="640" w:firstLineChars="200"/>
        <w:rPr>
          <w:rFonts w:hint="eastAsia" w:ascii="仿宋_GB2312" w:eastAsia="仿宋_GB2312" w:cs="Times New Roman"/>
          <w:color w:val="000000"/>
          <w:sz w:val="32"/>
          <w:szCs w:val="32"/>
        </w:rPr>
      </w:pPr>
      <w:r>
        <w:rPr>
          <w:rFonts w:ascii="仿宋_GB2312" w:eastAsia="仿宋_GB2312"/>
          <w:color w:val="auto"/>
          <w:sz w:val="32"/>
          <w:szCs w:val="32"/>
          <w:highlight w:val="none"/>
        </w:rPr>
        <w:t>15.</w:t>
      </w:r>
      <w:r>
        <w:rPr>
          <w:rFonts w:hint="eastAsia" w:ascii="仿宋_GB2312" w:eastAsia="仿宋_GB2312" w:cs="Times New Roman"/>
          <w:color w:val="000000"/>
          <w:sz w:val="32"/>
          <w:szCs w:val="32"/>
        </w:rPr>
        <w:t>一般公共服务（类）</w:t>
      </w:r>
      <w:r>
        <w:rPr>
          <w:rFonts w:hint="eastAsia" w:ascii="仿宋_GB2312" w:eastAsia="仿宋_GB2312" w:cs="Times New Roman"/>
          <w:color w:val="000000"/>
          <w:sz w:val="32"/>
          <w:szCs w:val="32"/>
          <w:lang w:val="en-US" w:eastAsia="zh-CN"/>
        </w:rPr>
        <w:t>政府办公厅（室）及相关机构事务</w:t>
      </w:r>
      <w:r>
        <w:rPr>
          <w:rFonts w:hint="eastAsia" w:ascii="仿宋_GB2312" w:eastAsia="仿宋_GB2312" w:cs="Times New Roman"/>
          <w:color w:val="000000"/>
          <w:sz w:val="32"/>
          <w:szCs w:val="32"/>
        </w:rPr>
        <w:t>（款）</w:t>
      </w:r>
      <w:r>
        <w:rPr>
          <w:rFonts w:hint="eastAsia" w:ascii="仿宋_GB2312" w:eastAsia="仿宋_GB2312" w:cs="Times New Roman"/>
          <w:color w:val="000000"/>
          <w:sz w:val="32"/>
          <w:szCs w:val="32"/>
          <w:lang w:val="en-US" w:eastAsia="zh-CN"/>
        </w:rPr>
        <w:t>其他政府办公厅（室）及相关机构事务支出</w:t>
      </w:r>
      <w:r>
        <w:rPr>
          <w:rFonts w:hint="eastAsia" w:ascii="仿宋_GB2312" w:eastAsia="仿宋_GB2312" w:cs="Times New Roman"/>
          <w:color w:val="000000"/>
          <w:sz w:val="32"/>
          <w:szCs w:val="32"/>
        </w:rPr>
        <w:t xml:space="preserve">（项）: </w:t>
      </w:r>
      <w:r>
        <w:rPr>
          <w:rFonts w:hint="eastAsia" w:ascii="仿宋_GB2312" w:eastAsia="仿宋_GB2312" w:cs="Times New Roman"/>
          <w:color w:val="000000"/>
          <w:sz w:val="32"/>
          <w:szCs w:val="32"/>
          <w:lang w:val="en-US" w:eastAsia="zh-CN"/>
        </w:rPr>
        <w:t>指其他政府办公厅（室）及相关机构事务支出。</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16.</w:t>
      </w:r>
      <w:r>
        <w:rPr>
          <w:rFonts w:hint="eastAsia" w:ascii="仿宋_GB2312" w:eastAsia="仿宋_GB2312" w:cs="Times New Roman"/>
          <w:color w:val="000000"/>
          <w:sz w:val="32"/>
          <w:szCs w:val="32"/>
        </w:rPr>
        <w:t>一般公共服务（类）</w:t>
      </w:r>
      <w:r>
        <w:rPr>
          <w:rFonts w:hint="eastAsia" w:ascii="仿宋_GB2312" w:eastAsia="仿宋_GB2312" w:cs="Times New Roman"/>
          <w:color w:val="000000"/>
          <w:sz w:val="32"/>
          <w:szCs w:val="32"/>
          <w:lang w:val="en-US" w:eastAsia="zh-CN"/>
        </w:rPr>
        <w:t>统计信息事务</w:t>
      </w:r>
      <w:r>
        <w:rPr>
          <w:rFonts w:hint="eastAsia" w:ascii="仿宋_GB2312" w:eastAsia="仿宋_GB2312" w:cs="Times New Roman"/>
          <w:color w:val="000000"/>
          <w:sz w:val="32"/>
          <w:szCs w:val="32"/>
        </w:rPr>
        <w:t>（款）</w:t>
      </w:r>
      <w:r>
        <w:rPr>
          <w:rFonts w:hint="eastAsia" w:ascii="仿宋_GB2312" w:eastAsia="仿宋_GB2312" w:cs="Times New Roman"/>
          <w:color w:val="000000"/>
          <w:sz w:val="32"/>
          <w:szCs w:val="32"/>
          <w:lang w:val="en-US" w:eastAsia="zh-CN"/>
        </w:rPr>
        <w:t>其他统计信息事务支出</w:t>
      </w:r>
      <w:r>
        <w:rPr>
          <w:rFonts w:hint="eastAsia" w:ascii="仿宋_GB2312" w:eastAsia="仿宋_GB2312" w:cs="Times New Roman"/>
          <w:color w:val="000000"/>
          <w:sz w:val="32"/>
          <w:szCs w:val="32"/>
        </w:rPr>
        <w:t xml:space="preserve">（项）: </w:t>
      </w:r>
      <w:r>
        <w:rPr>
          <w:rFonts w:hint="eastAsia" w:ascii="仿宋_GB2312" w:eastAsia="仿宋_GB2312" w:cs="Times New Roman"/>
          <w:color w:val="000000"/>
          <w:sz w:val="32"/>
          <w:szCs w:val="32"/>
          <w:lang w:val="en-US" w:eastAsia="zh-CN"/>
        </w:rPr>
        <w:t>指其他统计信息事务支出。</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17.</w:t>
      </w:r>
      <w:r>
        <w:rPr>
          <w:rFonts w:hint="eastAsia" w:ascii="仿宋_GB2312" w:eastAsia="仿宋_GB2312" w:cs="Times New Roman"/>
          <w:color w:val="000000"/>
          <w:sz w:val="32"/>
          <w:szCs w:val="32"/>
        </w:rPr>
        <w:t>一般公共服务（类）</w:t>
      </w:r>
      <w:r>
        <w:rPr>
          <w:rFonts w:hint="eastAsia" w:ascii="仿宋_GB2312" w:eastAsia="仿宋_GB2312" w:cs="Times New Roman"/>
          <w:color w:val="000000"/>
          <w:sz w:val="32"/>
          <w:szCs w:val="32"/>
          <w:lang w:val="en-US" w:eastAsia="zh-CN"/>
        </w:rPr>
        <w:t>财政事务</w:t>
      </w:r>
      <w:r>
        <w:rPr>
          <w:rFonts w:hint="eastAsia" w:ascii="仿宋_GB2312" w:eastAsia="仿宋_GB2312" w:cs="Times New Roman"/>
          <w:color w:val="000000"/>
          <w:sz w:val="32"/>
          <w:szCs w:val="32"/>
        </w:rPr>
        <w:t>（款）</w:t>
      </w:r>
      <w:r>
        <w:rPr>
          <w:rFonts w:hint="eastAsia" w:ascii="仿宋_GB2312" w:eastAsia="仿宋_GB2312" w:cs="Times New Roman"/>
          <w:color w:val="000000"/>
          <w:sz w:val="32"/>
          <w:szCs w:val="32"/>
          <w:lang w:val="en-US" w:eastAsia="zh-CN"/>
        </w:rPr>
        <w:t>行政运行</w:t>
      </w:r>
      <w:r>
        <w:rPr>
          <w:rFonts w:hint="eastAsia" w:ascii="仿宋_GB2312" w:eastAsia="仿宋_GB2312" w:cs="Times New Roman"/>
          <w:color w:val="000000"/>
          <w:sz w:val="32"/>
          <w:szCs w:val="32"/>
        </w:rPr>
        <w:t xml:space="preserve">（项）: </w:t>
      </w:r>
      <w:r>
        <w:rPr>
          <w:rFonts w:hint="eastAsia" w:ascii="仿宋_GB2312" w:eastAsia="仿宋_GB2312" w:cs="Times New Roman"/>
          <w:color w:val="000000"/>
          <w:sz w:val="32"/>
          <w:szCs w:val="32"/>
          <w:lang w:val="en-US" w:eastAsia="zh-CN"/>
        </w:rPr>
        <w:t>指行政单位（包括实行公务员管理的事业单位）的基本支出。</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18.</w:t>
      </w:r>
      <w:r>
        <w:rPr>
          <w:rFonts w:hint="eastAsia" w:ascii="仿宋_GB2312" w:eastAsia="仿宋_GB2312" w:cs="Times New Roman"/>
          <w:color w:val="000000"/>
          <w:sz w:val="32"/>
          <w:szCs w:val="32"/>
        </w:rPr>
        <w:t>一般公共服务（类）</w:t>
      </w:r>
      <w:r>
        <w:rPr>
          <w:rFonts w:hint="eastAsia" w:ascii="仿宋_GB2312" w:eastAsia="仿宋_GB2312" w:cs="Times New Roman"/>
          <w:color w:val="000000"/>
          <w:sz w:val="32"/>
          <w:szCs w:val="32"/>
          <w:lang w:val="en-US" w:eastAsia="zh-CN"/>
        </w:rPr>
        <w:t>纪检监察事务</w:t>
      </w:r>
      <w:r>
        <w:rPr>
          <w:rFonts w:hint="eastAsia" w:ascii="仿宋_GB2312" w:eastAsia="仿宋_GB2312" w:cs="Times New Roman"/>
          <w:color w:val="000000"/>
          <w:sz w:val="32"/>
          <w:szCs w:val="32"/>
        </w:rPr>
        <w:t>（款）</w:t>
      </w:r>
      <w:r>
        <w:rPr>
          <w:rFonts w:hint="eastAsia" w:ascii="仿宋_GB2312" w:eastAsia="仿宋_GB2312" w:cs="Times New Roman"/>
          <w:color w:val="000000"/>
          <w:sz w:val="32"/>
          <w:szCs w:val="32"/>
          <w:lang w:val="en-US" w:eastAsia="zh-CN"/>
        </w:rPr>
        <w:t>其他纪检监察事务支出</w:t>
      </w:r>
      <w:r>
        <w:rPr>
          <w:rFonts w:hint="eastAsia" w:ascii="仿宋_GB2312" w:eastAsia="仿宋_GB2312" w:cs="Times New Roman"/>
          <w:color w:val="000000"/>
          <w:sz w:val="32"/>
          <w:szCs w:val="32"/>
        </w:rPr>
        <w:t xml:space="preserve">（项）: </w:t>
      </w:r>
      <w:r>
        <w:rPr>
          <w:rFonts w:hint="eastAsia" w:ascii="仿宋_GB2312" w:eastAsia="仿宋_GB2312" w:cs="Times New Roman"/>
          <w:color w:val="000000"/>
          <w:sz w:val="32"/>
          <w:szCs w:val="32"/>
          <w:lang w:val="en-US" w:eastAsia="zh-CN"/>
        </w:rPr>
        <w:t>指其他纪检监察事务方面的支出。</w:t>
      </w:r>
    </w:p>
    <w:p>
      <w:pPr>
        <w:ind w:firstLine="640" w:firstLineChars="200"/>
        <w:rPr>
          <w:rFonts w:hint="eastAsia" w:ascii="仿宋_GB2312" w:eastAsia="仿宋_GB2312" w:cs="Times New Roman"/>
          <w:color w:val="000000"/>
          <w:sz w:val="32"/>
          <w:szCs w:val="32"/>
          <w:lang w:val="en-US" w:eastAsia="zh-CN"/>
        </w:rPr>
      </w:pPr>
      <w:r>
        <w:rPr>
          <w:rFonts w:ascii="仿宋_GB2312" w:eastAsia="仿宋_GB2312"/>
          <w:color w:val="auto"/>
          <w:sz w:val="32"/>
          <w:szCs w:val="32"/>
          <w:highlight w:val="none"/>
        </w:rPr>
        <w:t>19.</w:t>
      </w:r>
      <w:r>
        <w:rPr>
          <w:rFonts w:hint="eastAsia" w:ascii="仿宋_GB2312" w:eastAsia="仿宋_GB2312" w:cs="Times New Roman"/>
          <w:color w:val="000000"/>
          <w:sz w:val="32"/>
          <w:szCs w:val="32"/>
        </w:rPr>
        <w:t>一般公共服务（类）</w:t>
      </w:r>
      <w:r>
        <w:rPr>
          <w:rFonts w:hint="eastAsia" w:ascii="仿宋_GB2312" w:eastAsia="仿宋_GB2312" w:cs="Times New Roman"/>
          <w:color w:val="000000"/>
          <w:sz w:val="32"/>
          <w:szCs w:val="32"/>
          <w:lang w:val="en-US" w:eastAsia="zh-CN"/>
        </w:rPr>
        <w:t>群众团体事务</w:t>
      </w:r>
      <w:r>
        <w:rPr>
          <w:rFonts w:hint="eastAsia" w:ascii="仿宋_GB2312" w:eastAsia="仿宋_GB2312" w:cs="Times New Roman"/>
          <w:color w:val="000000"/>
          <w:sz w:val="32"/>
          <w:szCs w:val="32"/>
        </w:rPr>
        <w:t>（款）</w:t>
      </w:r>
      <w:r>
        <w:rPr>
          <w:rFonts w:hint="eastAsia" w:ascii="仿宋_GB2312" w:eastAsia="仿宋_GB2312" w:cs="Times New Roman"/>
          <w:color w:val="000000"/>
          <w:sz w:val="32"/>
          <w:szCs w:val="32"/>
          <w:lang w:val="en-US" w:eastAsia="zh-CN"/>
        </w:rPr>
        <w:t>其他群众团体事务支出</w:t>
      </w:r>
      <w:r>
        <w:rPr>
          <w:rFonts w:hint="eastAsia" w:ascii="仿宋_GB2312" w:eastAsia="仿宋_GB2312" w:cs="Times New Roman"/>
          <w:color w:val="000000"/>
          <w:sz w:val="32"/>
          <w:szCs w:val="32"/>
        </w:rPr>
        <w:t xml:space="preserve">（项）: </w:t>
      </w:r>
      <w:r>
        <w:rPr>
          <w:rFonts w:hint="eastAsia" w:ascii="仿宋_GB2312" w:eastAsia="仿宋_GB2312" w:cs="Times New Roman"/>
          <w:color w:val="000000"/>
          <w:sz w:val="32"/>
          <w:szCs w:val="32"/>
          <w:lang w:val="en-US" w:eastAsia="zh-CN"/>
        </w:rPr>
        <w:t xml:space="preserve">指其他用于群众团体事务方面的支出。 </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s="Times New Roman"/>
          <w:color w:val="000000"/>
          <w:sz w:val="32"/>
          <w:szCs w:val="32"/>
        </w:rPr>
        <w:t>文化旅游体育与传媒（类）</w:t>
      </w:r>
      <w:r>
        <w:rPr>
          <w:rFonts w:hint="eastAsia" w:ascii="仿宋_GB2312" w:eastAsia="仿宋_GB2312" w:cs="Times New Roman"/>
          <w:color w:val="000000"/>
          <w:sz w:val="32"/>
          <w:szCs w:val="32"/>
          <w:lang w:val="en-US" w:eastAsia="zh-CN"/>
        </w:rPr>
        <w:t>文化和旅游</w:t>
      </w:r>
      <w:r>
        <w:rPr>
          <w:rFonts w:hint="eastAsia" w:ascii="仿宋_GB2312" w:eastAsia="仿宋_GB2312" w:cs="Times New Roman"/>
          <w:color w:val="000000"/>
          <w:sz w:val="32"/>
          <w:szCs w:val="32"/>
        </w:rPr>
        <w:t>（款）</w:t>
      </w:r>
      <w:r>
        <w:rPr>
          <w:rFonts w:hint="eastAsia" w:ascii="仿宋_GB2312" w:eastAsia="仿宋_GB2312" w:cs="Times New Roman"/>
          <w:color w:val="000000"/>
          <w:sz w:val="32"/>
          <w:szCs w:val="32"/>
          <w:lang w:val="en-US" w:eastAsia="zh-CN"/>
        </w:rPr>
        <w:t>其他文化和旅游支出</w:t>
      </w:r>
      <w:r>
        <w:rPr>
          <w:rFonts w:hint="eastAsia" w:ascii="仿宋_GB2312" w:eastAsia="仿宋_GB2312" w:cs="Times New Roman"/>
          <w:color w:val="000000"/>
          <w:sz w:val="32"/>
          <w:szCs w:val="32"/>
        </w:rPr>
        <w:t xml:space="preserve">（项）: </w:t>
      </w:r>
      <w:r>
        <w:rPr>
          <w:rFonts w:hint="eastAsia" w:ascii="仿宋_GB2312" w:eastAsia="仿宋_GB2312" w:cs="Times New Roman"/>
          <w:color w:val="000000"/>
          <w:sz w:val="32"/>
          <w:szCs w:val="32"/>
          <w:lang w:val="en-US" w:eastAsia="zh-CN"/>
        </w:rPr>
        <w:t>指其他用于文化和旅游方面的支出。</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21.</w:t>
      </w:r>
      <w:r>
        <w:rPr>
          <w:rFonts w:hint="eastAsia" w:ascii="仿宋_GB2312" w:eastAsia="仿宋_GB2312" w:cs="Times New Roman"/>
          <w:color w:val="000000"/>
          <w:sz w:val="32"/>
          <w:szCs w:val="32"/>
        </w:rPr>
        <w:t>社会保障和就业（类）</w:t>
      </w:r>
      <w:r>
        <w:rPr>
          <w:rFonts w:hint="eastAsia" w:ascii="仿宋_GB2312" w:eastAsia="仿宋_GB2312" w:cs="Times New Roman"/>
          <w:color w:val="000000"/>
          <w:sz w:val="32"/>
          <w:szCs w:val="32"/>
          <w:lang w:val="en-US" w:eastAsia="zh-CN"/>
        </w:rPr>
        <w:t>民政管理事务</w:t>
      </w:r>
      <w:r>
        <w:rPr>
          <w:rFonts w:hint="eastAsia" w:ascii="仿宋_GB2312" w:eastAsia="仿宋_GB2312" w:cs="Times New Roman"/>
          <w:color w:val="000000"/>
          <w:sz w:val="32"/>
          <w:szCs w:val="32"/>
        </w:rPr>
        <w:t>（款）</w:t>
      </w:r>
      <w:r>
        <w:rPr>
          <w:rFonts w:hint="eastAsia" w:ascii="仿宋_GB2312" w:eastAsia="仿宋_GB2312" w:cs="Times New Roman"/>
          <w:color w:val="000000"/>
          <w:sz w:val="32"/>
          <w:szCs w:val="32"/>
          <w:lang w:val="en-US" w:eastAsia="zh-CN"/>
        </w:rPr>
        <w:t>其他民政管理事务支出</w:t>
      </w:r>
      <w:r>
        <w:rPr>
          <w:rFonts w:hint="eastAsia" w:ascii="仿宋_GB2312" w:eastAsia="仿宋_GB2312" w:cs="Times New Roman"/>
          <w:color w:val="000000"/>
          <w:sz w:val="32"/>
          <w:szCs w:val="32"/>
        </w:rPr>
        <w:t xml:space="preserve">（项）: </w:t>
      </w:r>
      <w:r>
        <w:rPr>
          <w:rFonts w:hint="eastAsia" w:ascii="仿宋_GB2312" w:eastAsia="仿宋_GB2312" w:cs="Times New Roman"/>
          <w:color w:val="000000"/>
          <w:sz w:val="32"/>
          <w:szCs w:val="32"/>
          <w:lang w:val="en-US" w:eastAsia="zh-CN"/>
        </w:rPr>
        <w:t>指民政部门接待来访、法制建设、政策宣传方面的支出，以及开展社会救助、社会福利、养老服务、社会事务、信息化建设等方面的支出。</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22.</w:t>
      </w:r>
      <w:r>
        <w:rPr>
          <w:rFonts w:hint="eastAsia" w:ascii="仿宋_GB2312" w:eastAsia="仿宋_GB2312" w:cs="Times New Roman"/>
          <w:color w:val="000000"/>
          <w:sz w:val="32"/>
          <w:szCs w:val="32"/>
        </w:rPr>
        <w:t>社会保障和就业（类）</w:t>
      </w:r>
      <w:r>
        <w:rPr>
          <w:rFonts w:hint="eastAsia" w:ascii="仿宋_GB2312" w:eastAsia="仿宋_GB2312" w:cs="Times New Roman"/>
          <w:color w:val="000000"/>
          <w:sz w:val="32"/>
          <w:szCs w:val="32"/>
          <w:lang w:val="en-US" w:eastAsia="zh-CN"/>
        </w:rPr>
        <w:t>行政事业单位养老支出</w:t>
      </w:r>
      <w:r>
        <w:rPr>
          <w:rFonts w:hint="eastAsia" w:ascii="仿宋_GB2312" w:eastAsia="仿宋_GB2312" w:cs="Times New Roman"/>
          <w:color w:val="000000"/>
          <w:sz w:val="32"/>
          <w:szCs w:val="32"/>
        </w:rPr>
        <w:t>（款）</w:t>
      </w:r>
      <w:r>
        <w:rPr>
          <w:rFonts w:hint="eastAsia" w:ascii="仿宋_GB2312" w:eastAsia="仿宋_GB2312" w:cs="Times New Roman"/>
          <w:color w:val="000000"/>
          <w:sz w:val="32"/>
          <w:szCs w:val="32"/>
          <w:lang w:val="en-US" w:eastAsia="zh-CN"/>
        </w:rPr>
        <w:t>机关事业单位基本养老保险缴费支出</w:t>
      </w:r>
      <w:r>
        <w:rPr>
          <w:rFonts w:hint="eastAsia" w:ascii="仿宋_GB2312" w:eastAsia="仿宋_GB2312" w:cs="Times New Roman"/>
          <w:color w:val="000000"/>
          <w:sz w:val="32"/>
          <w:szCs w:val="32"/>
        </w:rPr>
        <w:t xml:space="preserve">（项）: </w:t>
      </w:r>
      <w:r>
        <w:rPr>
          <w:rFonts w:hint="eastAsia" w:ascii="仿宋_GB2312" w:eastAsia="仿宋_GB2312" w:cs="Times New Roman"/>
          <w:color w:val="000000"/>
          <w:sz w:val="32"/>
          <w:szCs w:val="32"/>
          <w:lang w:val="en-US" w:eastAsia="zh-CN"/>
        </w:rPr>
        <w:t>指机关事业单位实施养老保险制度由单位缴纳的基本养老保险费支出。</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23.</w:t>
      </w:r>
      <w:r>
        <w:rPr>
          <w:rFonts w:hint="eastAsia" w:ascii="仿宋_GB2312" w:eastAsia="仿宋_GB2312" w:cs="Times New Roman"/>
          <w:color w:val="000000"/>
          <w:sz w:val="32"/>
          <w:szCs w:val="32"/>
        </w:rPr>
        <w:t>社会保障和就业（类）</w:t>
      </w:r>
      <w:r>
        <w:rPr>
          <w:rFonts w:hint="eastAsia" w:ascii="仿宋_GB2312" w:eastAsia="仿宋_GB2312" w:cs="Times New Roman"/>
          <w:color w:val="000000"/>
          <w:sz w:val="32"/>
          <w:szCs w:val="32"/>
          <w:lang w:val="en-US" w:eastAsia="zh-CN"/>
        </w:rPr>
        <w:t>行政事业单位养老支出</w:t>
      </w:r>
      <w:r>
        <w:rPr>
          <w:rFonts w:hint="eastAsia" w:ascii="仿宋_GB2312" w:eastAsia="仿宋_GB2312" w:cs="Times New Roman"/>
          <w:color w:val="000000"/>
          <w:sz w:val="32"/>
          <w:szCs w:val="32"/>
        </w:rPr>
        <w:t>（款）</w:t>
      </w:r>
      <w:r>
        <w:rPr>
          <w:rFonts w:hint="eastAsia" w:ascii="仿宋_GB2312" w:eastAsia="仿宋_GB2312" w:cs="Times New Roman"/>
          <w:color w:val="000000"/>
          <w:sz w:val="32"/>
          <w:szCs w:val="32"/>
          <w:lang w:val="en-US" w:eastAsia="zh-CN"/>
        </w:rPr>
        <w:t>其他行政事业单位养老支出</w:t>
      </w:r>
      <w:r>
        <w:rPr>
          <w:rFonts w:hint="eastAsia" w:ascii="仿宋_GB2312" w:eastAsia="仿宋_GB2312" w:cs="Times New Roman"/>
          <w:color w:val="000000"/>
          <w:sz w:val="32"/>
          <w:szCs w:val="32"/>
        </w:rPr>
        <w:t xml:space="preserve">（项）: </w:t>
      </w:r>
      <w:r>
        <w:rPr>
          <w:rFonts w:hint="eastAsia" w:ascii="仿宋_GB2312" w:eastAsia="仿宋_GB2312" w:cs="Times New Roman"/>
          <w:color w:val="000000"/>
          <w:sz w:val="32"/>
          <w:szCs w:val="32"/>
          <w:lang w:val="en-US" w:eastAsia="zh-CN"/>
        </w:rPr>
        <w:t>指其他用于行政事业单位养老方面的支出。</w:t>
      </w:r>
    </w:p>
    <w:p>
      <w:pPr>
        <w:ind w:firstLine="640" w:firstLineChars="200"/>
        <w:rPr>
          <w:rFonts w:hint="eastAsia" w:ascii="仿宋_GB2312" w:eastAsia="仿宋_GB2312" w:cs="Times New Roman"/>
          <w:color w:val="000000"/>
          <w:sz w:val="32"/>
          <w:szCs w:val="32"/>
          <w:lang w:val="en-US" w:eastAsia="zh-CN"/>
        </w:rPr>
      </w:pPr>
      <w:r>
        <w:rPr>
          <w:rFonts w:ascii="仿宋_GB2312" w:eastAsia="仿宋_GB2312"/>
          <w:color w:val="auto"/>
          <w:sz w:val="32"/>
          <w:szCs w:val="32"/>
          <w:highlight w:val="none"/>
        </w:rPr>
        <w:t>24.</w:t>
      </w:r>
      <w:r>
        <w:rPr>
          <w:rFonts w:hint="eastAsia" w:ascii="仿宋_GB2312" w:eastAsia="仿宋_GB2312" w:cs="Times New Roman"/>
          <w:color w:val="000000"/>
          <w:sz w:val="32"/>
          <w:szCs w:val="32"/>
        </w:rPr>
        <w:t>社会保障和就业（类）</w:t>
      </w:r>
      <w:r>
        <w:rPr>
          <w:rFonts w:hint="eastAsia" w:ascii="仿宋_GB2312" w:eastAsia="仿宋_GB2312" w:cs="Times New Roman"/>
          <w:color w:val="000000"/>
          <w:sz w:val="32"/>
          <w:szCs w:val="32"/>
          <w:lang w:val="en-US" w:eastAsia="zh-CN"/>
        </w:rPr>
        <w:t>其他</w:t>
      </w:r>
      <w:r>
        <w:rPr>
          <w:rFonts w:hint="eastAsia" w:ascii="仿宋_GB2312" w:eastAsia="仿宋_GB2312" w:cs="Times New Roman"/>
          <w:color w:val="000000"/>
          <w:sz w:val="32"/>
          <w:szCs w:val="32"/>
        </w:rPr>
        <w:t>社会保障和就业</w:t>
      </w:r>
      <w:r>
        <w:rPr>
          <w:rFonts w:hint="eastAsia" w:ascii="仿宋_GB2312" w:eastAsia="仿宋_GB2312" w:cs="Times New Roman"/>
          <w:color w:val="000000"/>
          <w:sz w:val="32"/>
          <w:szCs w:val="32"/>
          <w:lang w:val="en-US" w:eastAsia="zh-CN"/>
        </w:rPr>
        <w:t>支出</w:t>
      </w:r>
      <w:r>
        <w:rPr>
          <w:rFonts w:hint="eastAsia" w:ascii="仿宋_GB2312" w:eastAsia="仿宋_GB2312" w:cs="Times New Roman"/>
          <w:color w:val="000000"/>
          <w:sz w:val="32"/>
          <w:szCs w:val="32"/>
        </w:rPr>
        <w:t>（款）</w:t>
      </w:r>
      <w:r>
        <w:rPr>
          <w:rFonts w:hint="eastAsia" w:ascii="仿宋_GB2312" w:eastAsia="仿宋_GB2312" w:cs="Times New Roman"/>
          <w:color w:val="000000"/>
          <w:sz w:val="32"/>
          <w:szCs w:val="32"/>
          <w:lang w:val="en-US" w:eastAsia="zh-CN"/>
        </w:rPr>
        <w:t>其他</w:t>
      </w:r>
      <w:r>
        <w:rPr>
          <w:rFonts w:hint="eastAsia" w:ascii="仿宋_GB2312" w:eastAsia="仿宋_GB2312" w:cs="Times New Roman"/>
          <w:color w:val="000000"/>
          <w:sz w:val="32"/>
          <w:szCs w:val="32"/>
        </w:rPr>
        <w:t>社会保障和就业</w:t>
      </w:r>
      <w:r>
        <w:rPr>
          <w:rFonts w:hint="eastAsia" w:ascii="仿宋_GB2312" w:eastAsia="仿宋_GB2312" w:cs="Times New Roman"/>
          <w:color w:val="000000"/>
          <w:sz w:val="32"/>
          <w:szCs w:val="32"/>
          <w:lang w:val="en-US" w:eastAsia="zh-CN"/>
        </w:rPr>
        <w:t>支出</w:t>
      </w:r>
      <w:r>
        <w:rPr>
          <w:rFonts w:hint="eastAsia" w:ascii="仿宋_GB2312" w:eastAsia="仿宋_GB2312" w:cs="Times New Roman"/>
          <w:color w:val="000000"/>
          <w:sz w:val="32"/>
          <w:szCs w:val="32"/>
        </w:rPr>
        <w:t xml:space="preserve">（项）: </w:t>
      </w:r>
      <w:r>
        <w:rPr>
          <w:rFonts w:hint="eastAsia" w:ascii="仿宋_GB2312" w:eastAsia="仿宋_GB2312" w:cs="Times New Roman"/>
          <w:color w:val="000000"/>
          <w:sz w:val="32"/>
          <w:szCs w:val="32"/>
          <w:lang w:val="en-US" w:eastAsia="zh-CN"/>
        </w:rPr>
        <w:t>指其他用于社会保障和就业的支出。</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25.</w:t>
      </w:r>
      <w:r>
        <w:rPr>
          <w:rFonts w:hint="eastAsia" w:ascii="仿宋_GB2312" w:eastAsia="仿宋_GB2312" w:cs="Times New Roman"/>
          <w:color w:val="000000"/>
          <w:sz w:val="32"/>
          <w:szCs w:val="32"/>
        </w:rPr>
        <w:t>卫生健康（类）</w:t>
      </w:r>
      <w:r>
        <w:rPr>
          <w:rFonts w:hint="eastAsia" w:ascii="仿宋_GB2312" w:eastAsia="仿宋_GB2312" w:cs="Times New Roman"/>
          <w:color w:val="000000"/>
          <w:sz w:val="32"/>
          <w:szCs w:val="32"/>
          <w:lang w:val="en-US" w:eastAsia="zh-CN"/>
        </w:rPr>
        <w:t>公共卫生</w:t>
      </w:r>
      <w:r>
        <w:rPr>
          <w:rFonts w:hint="eastAsia" w:ascii="仿宋_GB2312" w:eastAsia="仿宋_GB2312" w:cs="Times New Roman"/>
          <w:color w:val="000000"/>
          <w:sz w:val="32"/>
          <w:szCs w:val="32"/>
        </w:rPr>
        <w:t>（款）</w:t>
      </w:r>
      <w:r>
        <w:rPr>
          <w:rFonts w:hint="eastAsia" w:ascii="仿宋_GB2312" w:eastAsia="仿宋_GB2312" w:cs="Times New Roman"/>
          <w:color w:val="000000"/>
          <w:sz w:val="32"/>
          <w:szCs w:val="32"/>
          <w:lang w:val="en-US" w:eastAsia="zh-CN"/>
        </w:rPr>
        <w:t>突发公共卫生事件应急处理</w:t>
      </w:r>
      <w:r>
        <w:rPr>
          <w:rFonts w:hint="eastAsia" w:ascii="仿宋_GB2312" w:eastAsia="仿宋_GB2312" w:cs="Times New Roman"/>
          <w:color w:val="000000"/>
          <w:sz w:val="32"/>
          <w:szCs w:val="32"/>
        </w:rPr>
        <w:t>（项）:</w:t>
      </w:r>
      <w:r>
        <w:rPr>
          <w:rFonts w:hint="eastAsia" w:ascii="仿宋_GB2312" w:eastAsia="仿宋_GB2312" w:cs="Times New Roman"/>
          <w:color w:val="000000"/>
          <w:sz w:val="32"/>
          <w:szCs w:val="32"/>
          <w:lang w:val="en-US" w:eastAsia="zh-CN"/>
        </w:rPr>
        <w:t>指用于突发公共卫生事件应急处理的支出。</w:t>
      </w:r>
    </w:p>
    <w:p>
      <w:pPr>
        <w:ind w:firstLine="640" w:firstLineChars="200"/>
        <w:rPr>
          <w:rFonts w:hint="eastAsia" w:ascii="仿宋_GB2312" w:eastAsia="仿宋_GB2312" w:cs="Times New Roman"/>
          <w:color w:val="000000"/>
          <w:sz w:val="32"/>
          <w:szCs w:val="32"/>
          <w:lang w:val="en-US" w:eastAsia="zh-CN"/>
        </w:rPr>
      </w:pPr>
      <w:r>
        <w:rPr>
          <w:rFonts w:ascii="仿宋_GB2312" w:eastAsia="仿宋_GB2312"/>
          <w:color w:val="auto"/>
          <w:sz w:val="32"/>
          <w:szCs w:val="32"/>
          <w:highlight w:val="none"/>
        </w:rPr>
        <w:t>26.</w:t>
      </w:r>
      <w:r>
        <w:rPr>
          <w:rFonts w:hint="eastAsia" w:ascii="仿宋_GB2312" w:eastAsia="仿宋_GB2312" w:cs="Times New Roman"/>
          <w:color w:val="000000"/>
          <w:sz w:val="32"/>
          <w:szCs w:val="32"/>
        </w:rPr>
        <w:t>卫生健康（类）</w:t>
      </w:r>
      <w:r>
        <w:rPr>
          <w:rFonts w:hint="eastAsia" w:ascii="仿宋_GB2312" w:eastAsia="仿宋_GB2312" w:cs="Times New Roman"/>
          <w:color w:val="000000"/>
          <w:sz w:val="32"/>
          <w:szCs w:val="32"/>
          <w:lang w:val="en-US" w:eastAsia="zh-CN"/>
        </w:rPr>
        <w:t>行政事业单位医疗</w:t>
      </w:r>
      <w:r>
        <w:rPr>
          <w:rFonts w:hint="eastAsia" w:ascii="仿宋_GB2312" w:eastAsia="仿宋_GB2312" w:cs="Times New Roman"/>
          <w:color w:val="000000"/>
          <w:sz w:val="32"/>
          <w:szCs w:val="32"/>
        </w:rPr>
        <w:t>（款）</w:t>
      </w:r>
      <w:r>
        <w:rPr>
          <w:rFonts w:hint="eastAsia" w:ascii="仿宋_GB2312" w:eastAsia="仿宋_GB2312" w:cs="Times New Roman"/>
          <w:color w:val="000000"/>
          <w:sz w:val="32"/>
          <w:szCs w:val="32"/>
          <w:lang w:val="en-US" w:eastAsia="zh-CN"/>
        </w:rPr>
        <w:t>行政单位医疗</w:t>
      </w:r>
      <w:r>
        <w:rPr>
          <w:rFonts w:hint="eastAsia" w:ascii="仿宋_GB2312" w:eastAsia="仿宋_GB2312" w:cs="Times New Roman"/>
          <w:color w:val="000000"/>
          <w:sz w:val="32"/>
          <w:szCs w:val="32"/>
        </w:rPr>
        <w:t>（项）:</w:t>
      </w:r>
      <w:r>
        <w:rPr>
          <w:rFonts w:hint="eastAsia" w:ascii="仿宋_GB2312" w:eastAsia="仿宋_GB2312" w:cs="Times New Roman"/>
          <w:color w:val="000000"/>
          <w:sz w:val="32"/>
          <w:szCs w:val="32"/>
          <w:lang w:val="en-US" w:eastAsia="zh-CN"/>
        </w:rPr>
        <w:t>指财政部门安排的行政单位（包括实行公务员管理的事业单位）基本医疗保险缴费经费，未参加医疗保险的行政单位的公费医疗经费，按国家规定享受离休人员、红军老战士待遇人员的医疗经费。</w:t>
      </w:r>
    </w:p>
    <w:p>
      <w:pPr>
        <w:pStyle w:val="2"/>
        <w:ind w:firstLine="640"/>
        <w:rPr>
          <w:rFonts w:hint="eastAsia" w:ascii="仿宋_GB2312" w:eastAsia="仿宋_GB2312" w:cs="Times New Roman"/>
          <w:color w:val="000000"/>
          <w:sz w:val="32"/>
          <w:szCs w:val="32"/>
          <w:lang w:val="en-US" w:eastAsia="zh-CN"/>
        </w:rPr>
      </w:pPr>
      <w:r>
        <w:rPr>
          <w:rFonts w:hint="eastAsia" w:cs="Times New Roman"/>
          <w:color w:val="000000"/>
          <w:sz w:val="32"/>
          <w:szCs w:val="32"/>
          <w:lang w:val="en-US" w:eastAsia="zh-CN"/>
        </w:rPr>
        <w:t>27.</w:t>
      </w:r>
      <w:r>
        <w:rPr>
          <w:rFonts w:hint="eastAsia" w:ascii="仿宋_GB2312" w:eastAsia="仿宋_GB2312" w:cs="Times New Roman"/>
          <w:color w:val="000000"/>
          <w:sz w:val="32"/>
          <w:szCs w:val="32"/>
        </w:rPr>
        <w:t>卫生健康（类）</w:t>
      </w:r>
      <w:r>
        <w:rPr>
          <w:rFonts w:hint="eastAsia" w:ascii="仿宋_GB2312" w:eastAsia="仿宋_GB2312" w:cs="Times New Roman"/>
          <w:color w:val="000000"/>
          <w:sz w:val="32"/>
          <w:szCs w:val="32"/>
          <w:lang w:val="en-US" w:eastAsia="zh-CN"/>
        </w:rPr>
        <w:t>行政事业单位医疗</w:t>
      </w:r>
      <w:r>
        <w:rPr>
          <w:rFonts w:hint="eastAsia" w:ascii="仿宋_GB2312" w:eastAsia="仿宋_GB2312" w:cs="Times New Roman"/>
          <w:color w:val="000000"/>
          <w:sz w:val="32"/>
          <w:szCs w:val="32"/>
        </w:rPr>
        <w:t>（款）</w:t>
      </w:r>
      <w:r>
        <w:rPr>
          <w:rFonts w:hint="eastAsia" w:ascii="仿宋_GB2312" w:eastAsia="仿宋_GB2312" w:cs="Times New Roman"/>
          <w:color w:val="000000"/>
          <w:sz w:val="32"/>
          <w:szCs w:val="32"/>
          <w:lang w:val="en-US" w:eastAsia="zh-CN"/>
        </w:rPr>
        <w:t>事业单位医疗</w:t>
      </w:r>
      <w:r>
        <w:rPr>
          <w:rFonts w:hint="eastAsia" w:ascii="仿宋_GB2312" w:eastAsia="仿宋_GB2312" w:cs="Times New Roman"/>
          <w:color w:val="000000"/>
          <w:sz w:val="32"/>
          <w:szCs w:val="32"/>
        </w:rPr>
        <w:t>（项）:</w:t>
      </w:r>
      <w:r>
        <w:rPr>
          <w:rFonts w:hint="eastAsia" w:ascii="仿宋_GB2312" w:eastAsia="仿宋_GB2312" w:cs="Times New Roman"/>
          <w:color w:val="000000"/>
          <w:sz w:val="32"/>
          <w:szCs w:val="32"/>
          <w:lang w:val="en-US" w:eastAsia="zh-CN"/>
        </w:rPr>
        <w:t>指财政部门安排的事业单位基本医疗保险缴费经费，未参加医疗保险的事业单位的公费医疗经费，按国家规定享受离休人员待遇的医疗经费。</w:t>
      </w:r>
    </w:p>
    <w:p>
      <w:pPr>
        <w:pStyle w:val="2"/>
        <w:ind w:firstLine="640"/>
        <w:rPr>
          <w:rFonts w:hint="eastAsia" w:ascii="仿宋_GB2312" w:eastAsia="仿宋_GB2312" w:cs="Times New Roman"/>
          <w:color w:val="000000"/>
          <w:sz w:val="32"/>
          <w:szCs w:val="32"/>
          <w:lang w:val="en-US" w:eastAsia="zh-CN"/>
        </w:rPr>
      </w:pPr>
      <w:r>
        <w:rPr>
          <w:rFonts w:hint="eastAsia" w:cs="Times New Roman"/>
          <w:color w:val="000000"/>
          <w:sz w:val="32"/>
          <w:szCs w:val="32"/>
          <w:lang w:val="en-US" w:eastAsia="zh-CN"/>
        </w:rPr>
        <w:t>28.</w:t>
      </w:r>
      <w:r>
        <w:rPr>
          <w:rFonts w:hint="eastAsia" w:ascii="仿宋_GB2312" w:eastAsia="仿宋_GB2312" w:cs="Times New Roman"/>
          <w:color w:val="000000"/>
          <w:sz w:val="32"/>
          <w:szCs w:val="32"/>
        </w:rPr>
        <w:t>卫生健康（类）</w:t>
      </w:r>
      <w:r>
        <w:rPr>
          <w:rFonts w:hint="eastAsia" w:ascii="仿宋_GB2312" w:eastAsia="仿宋_GB2312" w:cs="Times New Roman"/>
          <w:color w:val="000000"/>
          <w:sz w:val="32"/>
          <w:szCs w:val="32"/>
          <w:lang w:val="en-US" w:eastAsia="zh-CN"/>
        </w:rPr>
        <w:t>行政事业单位医疗</w:t>
      </w:r>
      <w:r>
        <w:rPr>
          <w:rFonts w:hint="eastAsia" w:ascii="仿宋_GB2312" w:eastAsia="仿宋_GB2312" w:cs="Times New Roman"/>
          <w:color w:val="000000"/>
          <w:sz w:val="32"/>
          <w:szCs w:val="32"/>
        </w:rPr>
        <w:t>（款）</w:t>
      </w:r>
      <w:r>
        <w:rPr>
          <w:rFonts w:hint="eastAsia" w:ascii="仿宋_GB2312" w:eastAsia="仿宋_GB2312" w:cs="Times New Roman"/>
          <w:color w:val="000000"/>
          <w:sz w:val="32"/>
          <w:szCs w:val="32"/>
          <w:lang w:val="en-US" w:eastAsia="zh-CN"/>
        </w:rPr>
        <w:t>公务员医疗补助</w:t>
      </w:r>
      <w:r>
        <w:rPr>
          <w:rFonts w:hint="eastAsia" w:ascii="仿宋_GB2312" w:eastAsia="仿宋_GB2312" w:cs="Times New Roman"/>
          <w:color w:val="000000"/>
          <w:sz w:val="32"/>
          <w:szCs w:val="32"/>
        </w:rPr>
        <w:t>（项）:</w:t>
      </w:r>
      <w:r>
        <w:rPr>
          <w:rFonts w:hint="eastAsia" w:ascii="仿宋_GB2312" w:eastAsia="仿宋_GB2312" w:cs="Times New Roman"/>
          <w:color w:val="000000"/>
          <w:sz w:val="32"/>
          <w:szCs w:val="32"/>
          <w:lang w:val="en-US" w:eastAsia="zh-CN"/>
        </w:rPr>
        <w:t>指财政部门安排的公务员医疗补助经费。</w:t>
      </w:r>
    </w:p>
    <w:p>
      <w:pPr>
        <w:pStyle w:val="2"/>
        <w:ind w:firstLine="640"/>
        <w:rPr>
          <w:rFonts w:hint="eastAsia" w:cs="Times New Roman"/>
          <w:color w:val="000000"/>
          <w:sz w:val="32"/>
          <w:szCs w:val="32"/>
          <w:lang w:eastAsia="zh-CN"/>
        </w:rPr>
      </w:pPr>
      <w:r>
        <w:rPr>
          <w:rFonts w:hint="eastAsia" w:cs="Times New Roman"/>
          <w:color w:val="000000"/>
          <w:sz w:val="32"/>
          <w:szCs w:val="32"/>
          <w:lang w:val="en-US" w:eastAsia="zh-CN"/>
        </w:rPr>
        <w:t>29.节能环保支出</w:t>
      </w:r>
      <w:r>
        <w:rPr>
          <w:rFonts w:hint="eastAsia" w:ascii="仿宋_GB2312" w:eastAsia="仿宋_GB2312" w:cs="Times New Roman"/>
          <w:color w:val="000000"/>
          <w:sz w:val="32"/>
          <w:szCs w:val="32"/>
        </w:rPr>
        <w:t>（类）</w:t>
      </w:r>
      <w:r>
        <w:rPr>
          <w:rFonts w:hint="eastAsia" w:cs="Times New Roman"/>
          <w:color w:val="000000"/>
          <w:sz w:val="32"/>
          <w:szCs w:val="32"/>
          <w:lang w:val="en-US" w:eastAsia="zh-CN"/>
        </w:rPr>
        <w:t>自然生态保护</w:t>
      </w:r>
      <w:r>
        <w:rPr>
          <w:rFonts w:hint="eastAsia" w:ascii="仿宋_GB2312" w:eastAsia="仿宋_GB2312" w:cs="Times New Roman"/>
          <w:color w:val="000000"/>
          <w:sz w:val="32"/>
          <w:szCs w:val="32"/>
        </w:rPr>
        <w:t>（款）</w:t>
      </w:r>
      <w:r>
        <w:rPr>
          <w:rFonts w:hint="eastAsia" w:cs="Times New Roman"/>
          <w:color w:val="000000"/>
          <w:sz w:val="32"/>
          <w:szCs w:val="32"/>
          <w:lang w:val="en-US" w:eastAsia="zh-CN"/>
        </w:rPr>
        <w:t>农村环境保护</w:t>
      </w:r>
      <w:r>
        <w:rPr>
          <w:rFonts w:hint="eastAsia" w:ascii="仿宋_GB2312" w:eastAsia="仿宋_GB2312" w:cs="Times New Roman"/>
          <w:color w:val="000000"/>
          <w:sz w:val="32"/>
          <w:szCs w:val="32"/>
        </w:rPr>
        <w:t>（项）</w:t>
      </w:r>
      <w:r>
        <w:rPr>
          <w:rFonts w:hint="eastAsia" w:cs="Times New Roman"/>
          <w:color w:val="000000"/>
          <w:sz w:val="32"/>
          <w:szCs w:val="32"/>
          <w:lang w:eastAsia="zh-CN"/>
        </w:rPr>
        <w:t>：反映用于农村环境保护方面的支出。有关事项包括:农村环境综合整治，如生活垃圾、污水处理，农村饮用水源地监测与保护等;小城镇环境保护，如小城镇环境保护能力建设及环境基础设施建设，环境优美乡镇及生态村创建等;农用化学品(化肥、农药、农膜等)污染防治、畜禽养殖污染防治、土壤污染防治;农产品产地环境监测与监管，有机食品基地建设与管理，秸秆等农业废弃物综合利用;农村环境保护能力建设、宣教、试点示范等。</w:t>
      </w:r>
    </w:p>
    <w:p>
      <w:pPr>
        <w:pStyle w:val="2"/>
        <w:ind w:firstLine="640"/>
        <w:rPr>
          <w:rFonts w:hint="default" w:eastAsia="仿宋_GB2312" w:cs="Times New Roman"/>
          <w:color w:val="000000"/>
          <w:sz w:val="32"/>
          <w:szCs w:val="32"/>
          <w:lang w:val="en-US" w:eastAsia="zh-CN"/>
        </w:rPr>
      </w:pPr>
      <w:r>
        <w:rPr>
          <w:rFonts w:hint="eastAsia" w:cs="Times New Roman"/>
          <w:color w:val="000000"/>
          <w:sz w:val="32"/>
          <w:szCs w:val="32"/>
          <w:lang w:val="en-US" w:eastAsia="zh-CN"/>
        </w:rPr>
        <w:t>30.城乡社区支出</w:t>
      </w:r>
      <w:r>
        <w:rPr>
          <w:rFonts w:hint="eastAsia" w:ascii="仿宋_GB2312" w:eastAsia="仿宋_GB2312" w:cs="Times New Roman"/>
          <w:color w:val="000000"/>
          <w:sz w:val="32"/>
          <w:szCs w:val="32"/>
        </w:rPr>
        <w:t>（类）</w:t>
      </w:r>
      <w:r>
        <w:rPr>
          <w:rFonts w:hint="eastAsia" w:cs="Times New Roman"/>
          <w:color w:val="000000"/>
          <w:sz w:val="32"/>
          <w:szCs w:val="32"/>
          <w:lang w:val="en-US" w:eastAsia="zh-CN"/>
        </w:rPr>
        <w:t>城乡社区公共设施</w:t>
      </w:r>
      <w:r>
        <w:rPr>
          <w:rFonts w:hint="eastAsia" w:ascii="仿宋_GB2312" w:eastAsia="仿宋_GB2312" w:cs="Times New Roman"/>
          <w:color w:val="000000"/>
          <w:sz w:val="32"/>
          <w:szCs w:val="32"/>
        </w:rPr>
        <w:t>（款）</w:t>
      </w:r>
      <w:r>
        <w:rPr>
          <w:rFonts w:hint="eastAsia" w:cs="Times New Roman"/>
          <w:color w:val="000000"/>
          <w:sz w:val="32"/>
          <w:szCs w:val="32"/>
          <w:lang w:val="en-US" w:eastAsia="zh-CN"/>
        </w:rPr>
        <w:t>其他城乡社区公共设施支出</w:t>
      </w:r>
      <w:r>
        <w:rPr>
          <w:rFonts w:hint="eastAsia" w:ascii="仿宋_GB2312" w:eastAsia="仿宋_GB2312" w:cs="Times New Roman"/>
          <w:color w:val="000000"/>
          <w:sz w:val="32"/>
          <w:szCs w:val="32"/>
        </w:rPr>
        <w:t>（项）</w:t>
      </w:r>
      <w:r>
        <w:rPr>
          <w:rFonts w:hint="eastAsia" w:cs="Times New Roman"/>
          <w:color w:val="000000"/>
          <w:sz w:val="32"/>
          <w:szCs w:val="32"/>
          <w:lang w:eastAsia="zh-CN"/>
        </w:rPr>
        <w:t>：</w:t>
      </w:r>
      <w:r>
        <w:rPr>
          <w:rFonts w:hint="eastAsia" w:cs="Times New Roman"/>
          <w:color w:val="000000"/>
          <w:sz w:val="32"/>
          <w:szCs w:val="32"/>
          <w:lang w:val="en-US" w:eastAsia="zh-CN"/>
        </w:rPr>
        <w:t>反映除上述项目以外其他用于城乡社区公共设施方面的支出。</w:t>
      </w:r>
    </w:p>
    <w:p>
      <w:pPr>
        <w:ind w:firstLine="640" w:firstLineChars="200"/>
        <w:rPr>
          <w:rFonts w:hint="eastAsia" w:cs="Times New Roman"/>
          <w:color w:val="000000"/>
          <w:sz w:val="32"/>
          <w:szCs w:val="32"/>
          <w:lang w:val="en-US" w:eastAsia="zh-CN"/>
        </w:rPr>
      </w:pPr>
      <w:r>
        <w:rPr>
          <w:rFonts w:hint="eastAsia" w:cs="Times New Roman"/>
          <w:color w:val="000000"/>
          <w:sz w:val="32"/>
          <w:szCs w:val="32"/>
          <w:lang w:val="en-US" w:eastAsia="zh-CN"/>
        </w:rPr>
        <w:t>31.</w:t>
      </w:r>
      <w:r>
        <w:rPr>
          <w:rFonts w:hint="eastAsia" w:ascii="仿宋_GB2312" w:eastAsia="仿宋_GB2312" w:cs="Times New Roman"/>
          <w:color w:val="000000"/>
          <w:sz w:val="32"/>
          <w:szCs w:val="32"/>
          <w:lang w:val="en-US" w:eastAsia="zh-CN"/>
        </w:rPr>
        <w:t>农林水</w:t>
      </w:r>
      <w:r>
        <w:rPr>
          <w:rFonts w:hint="eastAsia" w:ascii="仿宋_GB2312" w:eastAsia="仿宋_GB2312" w:cs="Times New Roman"/>
          <w:color w:val="000000"/>
          <w:sz w:val="32"/>
          <w:szCs w:val="32"/>
        </w:rPr>
        <w:t>（类）</w:t>
      </w:r>
      <w:r>
        <w:rPr>
          <w:rFonts w:hint="eastAsia" w:ascii="仿宋_GB2312" w:eastAsia="仿宋_GB2312" w:cs="Times New Roman"/>
          <w:color w:val="000000"/>
          <w:sz w:val="32"/>
          <w:szCs w:val="32"/>
          <w:lang w:val="en-US" w:eastAsia="zh-CN"/>
        </w:rPr>
        <w:t>农业农村</w:t>
      </w:r>
      <w:r>
        <w:rPr>
          <w:rFonts w:hint="eastAsia" w:ascii="仿宋_GB2312" w:eastAsia="仿宋_GB2312" w:cs="Times New Roman"/>
          <w:color w:val="000000"/>
          <w:sz w:val="32"/>
          <w:szCs w:val="32"/>
        </w:rPr>
        <w:t>（款）</w:t>
      </w:r>
      <w:r>
        <w:rPr>
          <w:rFonts w:hint="eastAsia" w:ascii="仿宋_GB2312" w:eastAsia="仿宋_GB2312" w:cs="Times New Roman"/>
          <w:color w:val="000000"/>
          <w:sz w:val="32"/>
          <w:szCs w:val="32"/>
          <w:lang w:val="en-US" w:eastAsia="zh-CN"/>
        </w:rPr>
        <w:t>行政运行</w:t>
      </w:r>
      <w:r>
        <w:rPr>
          <w:rFonts w:hint="eastAsia" w:ascii="仿宋_GB2312" w:eastAsia="仿宋_GB2312" w:cs="Times New Roman"/>
          <w:color w:val="000000"/>
          <w:sz w:val="32"/>
          <w:szCs w:val="32"/>
        </w:rPr>
        <w:t>（项）</w:t>
      </w:r>
      <w:r>
        <w:rPr>
          <w:rFonts w:hint="eastAsia" w:cs="Times New Roman"/>
          <w:color w:val="000000"/>
          <w:sz w:val="32"/>
          <w:szCs w:val="32"/>
          <w:lang w:eastAsia="zh-CN"/>
        </w:rPr>
        <w:t>：</w:t>
      </w:r>
      <w:r>
        <w:rPr>
          <w:rFonts w:hint="eastAsia" w:cs="Times New Roman"/>
          <w:color w:val="000000"/>
          <w:sz w:val="32"/>
          <w:szCs w:val="32"/>
          <w:lang w:val="en-US" w:eastAsia="zh-CN"/>
        </w:rPr>
        <w:t>反映行政单位（包括实行公务员管理的事业单位）的基本支出。</w:t>
      </w:r>
    </w:p>
    <w:p>
      <w:pPr>
        <w:pStyle w:val="2"/>
        <w:ind w:firstLine="640"/>
        <w:rPr>
          <w:rFonts w:hint="eastAsia" w:ascii="仿宋_GB2312" w:eastAsia="仿宋_GB2312" w:cs="Times New Roman"/>
          <w:color w:val="000000"/>
          <w:sz w:val="32"/>
          <w:szCs w:val="32"/>
          <w:lang w:val="en-US" w:eastAsia="zh-CN"/>
        </w:rPr>
      </w:pPr>
      <w:r>
        <w:rPr>
          <w:rFonts w:hint="eastAsia" w:cs="Times New Roman"/>
          <w:color w:val="000000"/>
          <w:sz w:val="32"/>
          <w:szCs w:val="32"/>
          <w:lang w:val="en-US" w:eastAsia="zh-CN"/>
        </w:rPr>
        <w:t>32.</w:t>
      </w:r>
      <w:r>
        <w:rPr>
          <w:rFonts w:hint="eastAsia" w:ascii="仿宋_GB2312" w:eastAsia="仿宋_GB2312" w:cs="Times New Roman"/>
          <w:color w:val="000000"/>
          <w:sz w:val="32"/>
          <w:szCs w:val="32"/>
          <w:lang w:val="en-US" w:eastAsia="zh-CN"/>
        </w:rPr>
        <w:t>农林水</w:t>
      </w:r>
      <w:r>
        <w:rPr>
          <w:rFonts w:hint="eastAsia" w:ascii="仿宋_GB2312" w:eastAsia="仿宋_GB2312" w:cs="Times New Roman"/>
          <w:color w:val="000000"/>
          <w:sz w:val="32"/>
          <w:szCs w:val="32"/>
        </w:rPr>
        <w:t>（类）</w:t>
      </w:r>
      <w:r>
        <w:rPr>
          <w:rFonts w:hint="eastAsia" w:ascii="仿宋_GB2312" w:eastAsia="仿宋_GB2312" w:cs="Times New Roman"/>
          <w:color w:val="000000"/>
          <w:sz w:val="32"/>
          <w:szCs w:val="32"/>
          <w:lang w:val="en-US" w:eastAsia="zh-CN"/>
        </w:rPr>
        <w:t>农业农村</w:t>
      </w:r>
      <w:r>
        <w:rPr>
          <w:rFonts w:hint="eastAsia" w:ascii="仿宋_GB2312" w:eastAsia="仿宋_GB2312" w:cs="Times New Roman"/>
          <w:color w:val="000000"/>
          <w:sz w:val="32"/>
          <w:szCs w:val="32"/>
        </w:rPr>
        <w:t>（款）</w:t>
      </w:r>
      <w:r>
        <w:rPr>
          <w:rFonts w:hint="eastAsia" w:ascii="仿宋_GB2312" w:eastAsia="仿宋_GB2312" w:cs="Times New Roman"/>
          <w:color w:val="000000"/>
          <w:sz w:val="32"/>
          <w:szCs w:val="32"/>
          <w:lang w:val="en-US" w:eastAsia="zh-CN"/>
        </w:rPr>
        <w:t>事业运行</w:t>
      </w:r>
      <w:r>
        <w:rPr>
          <w:rFonts w:hint="eastAsia" w:ascii="仿宋_GB2312" w:eastAsia="仿宋_GB2312" w:cs="Times New Roman"/>
          <w:color w:val="000000"/>
          <w:sz w:val="32"/>
          <w:szCs w:val="32"/>
        </w:rPr>
        <w:t>（项）:</w:t>
      </w:r>
      <w:r>
        <w:rPr>
          <w:rFonts w:hint="eastAsia" w:ascii="仿宋_GB2312" w:eastAsia="仿宋_GB2312" w:cs="Times New Roman"/>
          <w:color w:val="000000"/>
          <w:sz w:val="32"/>
          <w:szCs w:val="32"/>
          <w:lang w:val="en-US" w:eastAsia="zh-CN"/>
        </w:rPr>
        <w:t>指用于农业事业单位基本支出，事业单位设施、系统运 行与资产维护等方面的支出。</w:t>
      </w:r>
    </w:p>
    <w:p>
      <w:pPr>
        <w:pStyle w:val="2"/>
        <w:ind w:firstLine="640"/>
        <w:rPr>
          <w:rFonts w:hint="eastAsia" w:ascii="仿宋_GB2312" w:eastAsia="仿宋_GB2312" w:cs="Times New Roman"/>
          <w:color w:val="000000"/>
          <w:sz w:val="32"/>
          <w:szCs w:val="32"/>
          <w:lang w:val="en-US" w:eastAsia="zh-CN"/>
        </w:rPr>
      </w:pPr>
      <w:r>
        <w:rPr>
          <w:rFonts w:hint="eastAsia" w:cs="Times New Roman"/>
          <w:color w:val="000000"/>
          <w:sz w:val="32"/>
          <w:szCs w:val="32"/>
          <w:lang w:val="en-US" w:eastAsia="zh-CN"/>
        </w:rPr>
        <w:t>33.</w:t>
      </w:r>
      <w:r>
        <w:rPr>
          <w:rFonts w:hint="eastAsia" w:ascii="仿宋_GB2312" w:eastAsia="仿宋_GB2312" w:cs="Times New Roman"/>
          <w:color w:val="000000"/>
          <w:sz w:val="32"/>
          <w:szCs w:val="32"/>
          <w:lang w:val="en-US" w:eastAsia="zh-CN"/>
        </w:rPr>
        <w:t>农林水</w:t>
      </w:r>
      <w:r>
        <w:rPr>
          <w:rFonts w:hint="eastAsia" w:ascii="仿宋_GB2312" w:eastAsia="仿宋_GB2312" w:cs="Times New Roman"/>
          <w:color w:val="000000"/>
          <w:sz w:val="32"/>
          <w:szCs w:val="32"/>
        </w:rPr>
        <w:t>（类）</w:t>
      </w:r>
      <w:r>
        <w:rPr>
          <w:rFonts w:hint="eastAsia" w:ascii="仿宋_GB2312" w:eastAsia="仿宋_GB2312" w:cs="Times New Roman"/>
          <w:color w:val="000000"/>
          <w:sz w:val="32"/>
          <w:szCs w:val="32"/>
          <w:lang w:val="en-US" w:eastAsia="zh-CN"/>
        </w:rPr>
        <w:t>农村综合改革</w:t>
      </w:r>
      <w:r>
        <w:rPr>
          <w:rFonts w:hint="eastAsia" w:ascii="仿宋_GB2312" w:eastAsia="仿宋_GB2312" w:cs="Times New Roman"/>
          <w:color w:val="000000"/>
          <w:sz w:val="32"/>
          <w:szCs w:val="32"/>
        </w:rPr>
        <w:t>（款）</w:t>
      </w:r>
      <w:r>
        <w:rPr>
          <w:rFonts w:hint="eastAsia" w:ascii="仿宋_GB2312" w:eastAsia="仿宋_GB2312" w:cs="Times New Roman"/>
          <w:color w:val="000000"/>
          <w:sz w:val="32"/>
          <w:szCs w:val="32"/>
          <w:lang w:val="en-US" w:eastAsia="zh-CN"/>
        </w:rPr>
        <w:t>对村民委员会和村党支部的补助</w:t>
      </w:r>
      <w:r>
        <w:rPr>
          <w:rFonts w:hint="eastAsia" w:ascii="仿宋_GB2312" w:eastAsia="仿宋_GB2312" w:cs="Times New Roman"/>
          <w:color w:val="000000"/>
          <w:sz w:val="32"/>
          <w:szCs w:val="32"/>
        </w:rPr>
        <w:t>（项）:</w:t>
      </w:r>
      <w:r>
        <w:rPr>
          <w:rFonts w:hint="eastAsia" w:ascii="仿宋_GB2312" w:eastAsia="仿宋_GB2312" w:cs="Times New Roman"/>
          <w:color w:val="000000"/>
          <w:sz w:val="32"/>
          <w:szCs w:val="32"/>
          <w:lang w:val="en-US" w:eastAsia="zh-CN"/>
        </w:rPr>
        <w:t>指各级财政对村民委员会和村党支部的补助支出，以及支持建立县级基本财力保障机制安排的村级组织运转奖补资金。</w:t>
      </w:r>
    </w:p>
    <w:p>
      <w:pPr>
        <w:pStyle w:val="2"/>
        <w:ind w:firstLine="640"/>
        <w:rPr>
          <w:rFonts w:hint="eastAsia" w:cs="Times New Roman"/>
          <w:color w:val="000000"/>
          <w:sz w:val="32"/>
          <w:szCs w:val="32"/>
          <w:lang w:val="en-US" w:eastAsia="zh-CN"/>
        </w:rPr>
      </w:pPr>
      <w:r>
        <w:rPr>
          <w:rFonts w:hint="eastAsia" w:cs="Times New Roman"/>
          <w:color w:val="000000"/>
          <w:sz w:val="32"/>
          <w:szCs w:val="32"/>
          <w:lang w:val="en-US" w:eastAsia="zh-CN"/>
        </w:rPr>
        <w:t>34.</w:t>
      </w:r>
      <w:r>
        <w:rPr>
          <w:rFonts w:hint="eastAsia" w:ascii="仿宋_GB2312" w:eastAsia="仿宋_GB2312" w:cs="Times New Roman"/>
          <w:color w:val="000000"/>
          <w:sz w:val="32"/>
          <w:szCs w:val="32"/>
          <w:lang w:val="en-US" w:eastAsia="zh-CN"/>
        </w:rPr>
        <w:t>住房保障</w:t>
      </w:r>
      <w:r>
        <w:rPr>
          <w:rFonts w:hint="eastAsia" w:ascii="仿宋_GB2312" w:eastAsia="仿宋_GB2312" w:cs="Times New Roman"/>
          <w:color w:val="000000"/>
          <w:sz w:val="32"/>
          <w:szCs w:val="32"/>
        </w:rPr>
        <w:t>（类）</w:t>
      </w:r>
      <w:r>
        <w:rPr>
          <w:rFonts w:hint="eastAsia" w:cs="Times New Roman"/>
          <w:color w:val="000000"/>
          <w:sz w:val="32"/>
          <w:szCs w:val="32"/>
          <w:lang w:val="en-US" w:eastAsia="zh-CN"/>
        </w:rPr>
        <w:t>保障性安居工程</w:t>
      </w:r>
      <w:r>
        <w:rPr>
          <w:rFonts w:hint="eastAsia" w:ascii="仿宋_GB2312" w:eastAsia="仿宋_GB2312" w:cs="Times New Roman"/>
          <w:color w:val="000000"/>
          <w:sz w:val="32"/>
          <w:szCs w:val="32"/>
        </w:rPr>
        <w:t>（款）</w:t>
      </w:r>
      <w:r>
        <w:rPr>
          <w:rFonts w:hint="eastAsia" w:cs="Times New Roman"/>
          <w:color w:val="000000"/>
          <w:sz w:val="32"/>
          <w:szCs w:val="32"/>
          <w:lang w:val="en-US" w:eastAsia="zh-CN"/>
        </w:rPr>
        <w:t>棚户区改造</w:t>
      </w:r>
      <w:r>
        <w:rPr>
          <w:rFonts w:hint="eastAsia" w:ascii="仿宋_GB2312" w:eastAsia="仿宋_GB2312" w:cs="Times New Roman"/>
          <w:color w:val="000000"/>
          <w:sz w:val="32"/>
          <w:szCs w:val="32"/>
        </w:rPr>
        <w:t>（项）:</w:t>
      </w:r>
      <w:r>
        <w:rPr>
          <w:rFonts w:hint="eastAsia" w:cs="Times New Roman"/>
          <w:color w:val="000000"/>
          <w:sz w:val="32"/>
          <w:szCs w:val="32"/>
          <w:lang w:val="en-US" w:eastAsia="zh-CN"/>
        </w:rPr>
        <w:t>反映用于棚户区改造方面的支出。</w:t>
      </w:r>
    </w:p>
    <w:p>
      <w:pPr>
        <w:pStyle w:val="2"/>
        <w:ind w:firstLine="640"/>
        <w:rPr>
          <w:rFonts w:hint="eastAsia" w:ascii="仿宋_GB2312" w:eastAsia="仿宋_GB2312" w:cs="Times New Roman"/>
          <w:color w:val="000000"/>
          <w:sz w:val="32"/>
          <w:szCs w:val="32"/>
          <w:lang w:val="en-US" w:eastAsia="zh-CN"/>
        </w:rPr>
      </w:pPr>
      <w:r>
        <w:rPr>
          <w:rFonts w:hint="eastAsia" w:cs="Times New Roman"/>
          <w:color w:val="000000"/>
          <w:sz w:val="32"/>
          <w:szCs w:val="32"/>
          <w:lang w:val="en-US" w:eastAsia="zh-CN"/>
        </w:rPr>
        <w:t>35.</w:t>
      </w:r>
      <w:r>
        <w:rPr>
          <w:rFonts w:hint="eastAsia" w:ascii="仿宋_GB2312" w:eastAsia="仿宋_GB2312" w:cs="Times New Roman"/>
          <w:color w:val="000000"/>
          <w:sz w:val="32"/>
          <w:szCs w:val="32"/>
          <w:lang w:val="en-US" w:eastAsia="zh-CN"/>
        </w:rPr>
        <w:t>住房保障</w:t>
      </w:r>
      <w:r>
        <w:rPr>
          <w:rFonts w:hint="eastAsia" w:ascii="仿宋_GB2312" w:eastAsia="仿宋_GB2312" w:cs="Times New Roman"/>
          <w:color w:val="000000"/>
          <w:sz w:val="32"/>
          <w:szCs w:val="32"/>
        </w:rPr>
        <w:t>（类）</w:t>
      </w:r>
      <w:r>
        <w:rPr>
          <w:rFonts w:hint="eastAsia" w:ascii="仿宋_GB2312" w:eastAsia="仿宋_GB2312" w:cs="Times New Roman"/>
          <w:color w:val="000000"/>
          <w:sz w:val="32"/>
          <w:szCs w:val="32"/>
          <w:lang w:val="en-US" w:eastAsia="zh-CN"/>
        </w:rPr>
        <w:t>住房改革</w:t>
      </w:r>
      <w:r>
        <w:rPr>
          <w:rFonts w:hint="eastAsia" w:ascii="仿宋_GB2312" w:eastAsia="仿宋_GB2312" w:cs="Times New Roman"/>
          <w:color w:val="000000"/>
          <w:sz w:val="32"/>
          <w:szCs w:val="32"/>
        </w:rPr>
        <w:t>（款）</w:t>
      </w:r>
      <w:r>
        <w:rPr>
          <w:rFonts w:hint="eastAsia" w:ascii="仿宋_GB2312" w:eastAsia="仿宋_GB2312" w:cs="Times New Roman"/>
          <w:color w:val="000000"/>
          <w:sz w:val="32"/>
          <w:szCs w:val="32"/>
          <w:lang w:val="en-US" w:eastAsia="zh-CN"/>
        </w:rPr>
        <w:t>住房公积金</w:t>
      </w:r>
      <w:r>
        <w:rPr>
          <w:rFonts w:hint="eastAsia" w:ascii="仿宋_GB2312" w:eastAsia="仿宋_GB2312" w:cs="Times New Roman"/>
          <w:color w:val="000000"/>
          <w:sz w:val="32"/>
          <w:szCs w:val="32"/>
        </w:rPr>
        <w:t>（项）:</w:t>
      </w:r>
      <w:r>
        <w:rPr>
          <w:rFonts w:hint="eastAsia" w:ascii="仿宋_GB2312" w:eastAsia="仿宋_GB2312" w:cs="Times New Roman"/>
          <w:color w:val="000000"/>
          <w:sz w:val="32"/>
          <w:szCs w:val="32"/>
          <w:lang w:val="en-US" w:eastAsia="zh-CN"/>
        </w:rPr>
        <w:t>指行政事业单位按人力资源和社会保障部、财政部规定的基本工资和津贴补贴以及规定比例为职工缴纳的住房公积金。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36.</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37</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38</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39</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40</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30"/>
          <w:rFonts w:hint="eastAsia" w:ascii="黑体" w:hAnsi="黑体" w:eastAsia="黑体"/>
          <w:b w:val="0"/>
          <w:color w:val="auto"/>
          <w:highlight w:val="none"/>
          <w:lang w:eastAsia="zh-CN"/>
        </w:rPr>
      </w:pPr>
      <w:bookmarkStart w:id="73" w:name="_Toc15377226"/>
      <w:r>
        <w:rPr>
          <w:rFonts w:ascii="宋体"/>
          <w:b/>
          <w:color w:val="auto"/>
          <w:sz w:val="44"/>
          <w:szCs w:val="44"/>
          <w:highlight w:val="none"/>
        </w:rPr>
        <w:br w:type="page"/>
      </w:r>
      <w:bookmarkStart w:id="74" w:name="_Toc15396614"/>
      <w:bookmarkStart w:id="75" w:name="_Toc19418"/>
      <w:r>
        <w:rPr>
          <w:rFonts w:hint="eastAsia" w:ascii="黑体" w:hAnsi="黑体" w:eastAsia="黑体"/>
          <w:color w:val="auto"/>
          <w:sz w:val="44"/>
          <w:szCs w:val="44"/>
          <w:highlight w:val="none"/>
        </w:rPr>
        <w:t>第</w:t>
      </w:r>
      <w:r>
        <w:rPr>
          <w:rStyle w:val="30"/>
          <w:rFonts w:hint="eastAsia" w:ascii="黑体" w:hAnsi="黑体" w:eastAsia="黑体"/>
          <w:b w:val="0"/>
          <w:color w:val="auto"/>
          <w:highlight w:val="none"/>
        </w:rPr>
        <w:t>四部分 附件</w:t>
      </w:r>
      <w:bookmarkEnd w:id="74"/>
      <w:bookmarkEnd w:id="75"/>
    </w:p>
    <w:p>
      <w:pPr>
        <w:keepNext w:val="0"/>
        <w:keepLines w:val="0"/>
        <w:pageBreakBefore w:val="0"/>
        <w:kinsoku/>
        <w:wordWrap/>
        <w:overflowPunct/>
        <w:topLinePunct w:val="0"/>
        <w:autoSpaceDE/>
        <w:autoSpaceDN/>
        <w:bidi w:val="0"/>
        <w:spacing w:line="572" w:lineRule="exact"/>
        <w:jc w:val="left"/>
        <w:textAlignment w:val="auto"/>
        <w:outlineLvl w:val="1"/>
        <w:rPr>
          <w:rFonts w:hint="eastAsia" w:ascii="方正小标宋简体" w:hAnsi="方正小标宋简体" w:eastAsia="黑体" w:cs="方正小标宋简体"/>
          <w:color w:val="auto"/>
          <w:sz w:val="44"/>
          <w:szCs w:val="44"/>
          <w:highlight w:val="none"/>
          <w:lang w:val="en-US" w:eastAsia="zh-CN"/>
        </w:rPr>
      </w:pPr>
      <w:bookmarkStart w:id="76" w:name="_Toc20346"/>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bookmarkEnd w:id="76"/>
    </w:p>
    <w:p>
      <w:pPr>
        <w:keepNext w:val="0"/>
        <w:keepLines w:val="0"/>
        <w:pageBreakBefore w:val="0"/>
        <w:widowControl/>
        <w:kinsoku/>
        <w:wordWrap/>
        <w:overflowPunct/>
        <w:topLinePunct w:val="0"/>
        <w:autoSpaceDE/>
        <w:autoSpaceDN/>
        <w:bidi w:val="0"/>
        <w:spacing w:line="560" w:lineRule="exact"/>
        <w:contextualSpacing/>
        <w:jc w:val="center"/>
        <w:textAlignment w:val="auto"/>
        <w:rPr>
          <w:rFonts w:ascii="宋体" w:hAnsi="宋体" w:eastAsia="宋体"/>
          <w:b/>
          <w:color w:val="auto"/>
          <w:sz w:val="32"/>
          <w:szCs w:val="32"/>
          <w:highlight w:val="none"/>
          <w:shd w:val="clear" w:color="auto" w:fill="FFFFFF"/>
        </w:rPr>
      </w:pPr>
      <w:r>
        <w:rPr>
          <w:rFonts w:hint="eastAsia" w:ascii="宋体" w:hAnsi="宋体"/>
          <w:b/>
          <w:color w:val="auto"/>
          <w:sz w:val="32"/>
          <w:szCs w:val="32"/>
          <w:highlight w:val="none"/>
          <w:shd w:val="clear" w:color="auto" w:fill="FFFFFF"/>
          <w:lang w:val="en-US" w:eastAsia="zh-CN"/>
        </w:rPr>
        <w:t>2022年</w:t>
      </w:r>
      <w:r>
        <w:rPr>
          <w:rFonts w:hint="eastAsia" w:ascii="宋体" w:hAnsi="宋体" w:eastAsia="宋体"/>
          <w:b/>
          <w:color w:val="auto"/>
          <w:sz w:val="32"/>
          <w:szCs w:val="32"/>
          <w:highlight w:val="none"/>
          <w:shd w:val="clear" w:color="auto" w:fill="FFFFFF"/>
        </w:rPr>
        <w:t>部门整体绩效评价报告范本</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p>
    <w:p>
      <w:pPr>
        <w:pStyle w:val="4"/>
        <w:ind w:firstLine="640" w:firstLineChars="200"/>
        <w:rPr>
          <w:rFonts w:hint="eastAsia" w:ascii="黑体" w:eastAsia="黑体"/>
          <w:b w:val="0"/>
          <w:color w:val="auto"/>
          <w:highlight w:val="none"/>
          <w:lang w:val="zh-CN" w:eastAsia="zh-CN"/>
        </w:rPr>
      </w:pPr>
      <w:bookmarkStart w:id="77" w:name="_Toc10784"/>
      <w:r>
        <w:rPr>
          <w:rFonts w:hint="eastAsia" w:ascii="黑体" w:eastAsia="黑体"/>
          <w:b w:val="0"/>
          <w:color w:val="auto"/>
          <w:highlight w:val="none"/>
          <w:lang w:val="en-US" w:eastAsia="zh-CN"/>
        </w:rPr>
        <w:t>一、</w:t>
      </w:r>
      <w:r>
        <w:rPr>
          <w:rFonts w:hint="eastAsia" w:ascii="黑体" w:eastAsia="黑体"/>
          <w:b w:val="0"/>
          <w:color w:val="auto"/>
          <w:highlight w:val="none"/>
          <w:lang w:val="zh-CN" w:eastAsia="zh-CN"/>
        </w:rPr>
        <w:t>部门（单位）概况</w:t>
      </w:r>
      <w:bookmarkEnd w:id="77"/>
    </w:p>
    <w:p>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val="zh-CN" w:eastAsia="zh-CN"/>
        </w:rPr>
      </w:pPr>
      <w:r>
        <w:rPr>
          <w:rFonts w:hint="eastAsia" w:ascii="仿宋" w:hAnsi="仿宋" w:eastAsia="仿宋"/>
          <w:b/>
          <w:color w:val="auto"/>
          <w:sz w:val="32"/>
          <w:szCs w:val="32"/>
          <w:highlight w:val="none"/>
          <w:lang w:val="zh-CN" w:eastAsia="zh-CN"/>
        </w:rPr>
        <w:t>（一）机构组成。</w:t>
      </w:r>
    </w:p>
    <w:p>
      <w:pPr>
        <w:pStyle w:val="2"/>
        <w:ind w:firstLine="640" w:firstLineChars="200"/>
        <w:rPr>
          <w:rFonts w:hint="eastAsia"/>
          <w:lang w:val="zh-CN" w:eastAsia="zh-CN"/>
        </w:rPr>
      </w:pPr>
      <w:r>
        <w:rPr>
          <w:rFonts w:hint="eastAsia" w:ascii="仿宋" w:hAnsi="仿宋" w:eastAsia="仿宋" w:cs="仿宋_GB2312"/>
          <w:sz w:val="32"/>
          <w:szCs w:val="32"/>
        </w:rPr>
        <w:t>20</w:t>
      </w:r>
      <w:r>
        <w:rPr>
          <w:rFonts w:hint="eastAsia" w:ascii="仿宋" w:hAnsi="仿宋" w:eastAsia="仿宋" w:cs="仿宋_GB2312"/>
          <w:sz w:val="32"/>
          <w:szCs w:val="32"/>
          <w:lang w:val="en-US" w:eastAsia="zh-CN"/>
        </w:rPr>
        <w:t>22</w:t>
      </w:r>
      <w:r>
        <w:rPr>
          <w:rFonts w:hint="eastAsia" w:ascii="仿宋" w:hAnsi="仿宋" w:eastAsia="仿宋" w:cs="仿宋_GB2312"/>
          <w:sz w:val="32"/>
          <w:szCs w:val="32"/>
        </w:rPr>
        <w:t>年西眉镇行政事业机构</w:t>
      </w:r>
      <w:r>
        <w:rPr>
          <w:rFonts w:hint="eastAsia" w:ascii="仿宋" w:hAnsi="仿宋" w:eastAsia="仿宋" w:cs="仿宋_GB2312"/>
          <w:sz w:val="32"/>
          <w:szCs w:val="32"/>
          <w:lang w:val="en-US" w:eastAsia="zh-CN"/>
        </w:rPr>
        <w:t>14</w:t>
      </w:r>
      <w:r>
        <w:rPr>
          <w:rFonts w:hint="eastAsia" w:ascii="仿宋" w:hAnsi="仿宋" w:eastAsia="仿宋" w:cs="仿宋_GB2312"/>
          <w:sz w:val="32"/>
          <w:szCs w:val="32"/>
        </w:rPr>
        <w:t>个，其中</w:t>
      </w:r>
      <w:r>
        <w:rPr>
          <w:rFonts w:hint="eastAsia" w:ascii="仿宋_GB2312" w:hAnsi="仿宋_GB2312" w:eastAsia="仿宋_GB2312" w:cs="仿宋_GB2312"/>
          <w:sz w:val="32"/>
          <w:lang w:val="en-US" w:eastAsia="zh-CN"/>
        </w:rPr>
        <w:t>党政综合办事机构</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个，</w:t>
      </w:r>
      <w:r>
        <w:rPr>
          <w:rFonts w:hint="eastAsia" w:ascii="仿宋_GB2312" w:hAnsi="仿宋_GB2312" w:eastAsia="仿宋_GB2312" w:cs="仿宋_GB2312"/>
          <w:sz w:val="32"/>
          <w:lang w:val="en-US" w:eastAsia="zh-CN"/>
        </w:rPr>
        <w:t>直属事业单位</w:t>
      </w:r>
      <w:r>
        <w:rPr>
          <w:rFonts w:hint="eastAsia" w:ascii="仿宋" w:hAnsi="仿宋" w:eastAsia="仿宋" w:cs="仿宋_GB2312"/>
          <w:sz w:val="32"/>
          <w:szCs w:val="32"/>
          <w:lang w:val="en-US" w:eastAsia="zh-CN"/>
        </w:rPr>
        <w:t>5</w:t>
      </w:r>
      <w:r>
        <w:rPr>
          <w:rFonts w:hint="eastAsia" w:ascii="仿宋" w:hAnsi="仿宋" w:eastAsia="仿宋" w:cs="仿宋_GB2312"/>
          <w:sz w:val="32"/>
          <w:szCs w:val="32"/>
        </w:rPr>
        <w:t>个。</w:t>
      </w:r>
    </w:p>
    <w:p>
      <w:pPr>
        <w:numPr>
          <w:ilvl w:val="0"/>
          <w:numId w:val="7"/>
        </w:numPr>
        <w:autoSpaceDE w:val="0"/>
        <w:autoSpaceDN w:val="0"/>
        <w:adjustRightInd w:val="0"/>
        <w:spacing w:line="600" w:lineRule="exact"/>
        <w:ind w:left="-13" w:leftChars="0" w:firstLine="643" w:firstLineChars="0"/>
        <w:jc w:val="left"/>
        <w:outlineLvl w:val="2"/>
        <w:rPr>
          <w:rFonts w:hint="eastAsia" w:ascii="仿宋" w:hAnsi="仿宋" w:eastAsia="仿宋"/>
          <w:b/>
          <w:color w:val="auto"/>
          <w:sz w:val="32"/>
          <w:szCs w:val="32"/>
          <w:highlight w:val="none"/>
          <w:lang w:val="zh-CN" w:eastAsia="zh-CN"/>
        </w:rPr>
      </w:pPr>
      <w:r>
        <w:rPr>
          <w:rFonts w:hint="eastAsia" w:ascii="仿宋" w:hAnsi="仿宋" w:eastAsia="仿宋"/>
          <w:b/>
          <w:color w:val="auto"/>
          <w:sz w:val="32"/>
          <w:szCs w:val="32"/>
          <w:highlight w:val="none"/>
          <w:lang w:val="zh-CN" w:eastAsia="zh-CN"/>
        </w:rPr>
        <w:t>机构职能。</w:t>
      </w:r>
    </w:p>
    <w:p>
      <w:pPr>
        <w:numPr>
          <w:ilvl w:val="0"/>
          <w:numId w:val="0"/>
        </w:num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1、认真贯彻党的路线、方针、政策，执行本级人民代表大会的决议和上级国家行政机关的决定和命令，发布决定和命令。 </w:t>
      </w:r>
    </w:p>
    <w:p>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2、执行本行政区域内的经济和社会发展计划、预算，管理本行政区域内的经济、教育、科学、文化、卫生、交通、水利、环境保护、招商引资、林业、就业、新村扶贫、体育事业和财政、民政、安全、司法行政、计划生育等行政工作。 </w:t>
      </w:r>
    </w:p>
    <w:p>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3、保护社会主义的全民所有的财产和劳动群众集体所有的财产，保护公民私人所有的合法财产，维护社会秩序，保障公民的人身权利、民主权利和其他权利。 </w:t>
      </w:r>
    </w:p>
    <w:p>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4、保护各种经济组织的合法权益。 </w:t>
      </w:r>
    </w:p>
    <w:p>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5、指导村委会工作，认真作好接待群众的来信、来访工作，听取群众意见，解决困难，处理矛盾，办好群众的事。</w:t>
      </w:r>
    </w:p>
    <w:p>
      <w:pPr>
        <w:pStyle w:val="2"/>
        <w:numPr>
          <w:ilvl w:val="0"/>
          <w:numId w:val="0"/>
        </w:numPr>
        <w:rPr>
          <w:rFonts w:hint="eastAsia"/>
          <w:lang w:val="zh-CN" w:eastAsia="zh-CN"/>
        </w:rPr>
      </w:pPr>
      <w:r>
        <w:rPr>
          <w:rFonts w:hint="eastAsia" w:ascii="仿宋_GB2312" w:hAnsi="仿宋_GB2312" w:eastAsia="仿宋_GB2312" w:cs="仿宋_GB2312"/>
          <w:color w:val="000000"/>
          <w:sz w:val="32"/>
          <w:szCs w:val="32"/>
        </w:rPr>
        <w:t>6.承办上级交办的其他工作。</w:t>
      </w:r>
    </w:p>
    <w:p>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val="zh-CN" w:eastAsia="zh-CN"/>
        </w:rPr>
      </w:pPr>
      <w:r>
        <w:rPr>
          <w:rFonts w:hint="eastAsia" w:ascii="仿宋" w:hAnsi="仿宋" w:eastAsia="仿宋"/>
          <w:b/>
          <w:color w:val="auto"/>
          <w:sz w:val="32"/>
          <w:szCs w:val="32"/>
          <w:highlight w:val="none"/>
          <w:lang w:val="zh-CN" w:eastAsia="zh-CN"/>
        </w:rPr>
        <w:t>（三）人员概况。</w:t>
      </w:r>
    </w:p>
    <w:p>
      <w:pPr>
        <w:pStyle w:val="37"/>
        <w:numPr>
          <w:ilvl w:val="0"/>
          <w:numId w:val="0"/>
        </w:numPr>
        <w:ind w:firstLine="640" w:firstLineChars="200"/>
        <w:rPr>
          <w:rFonts w:hint="eastAsia"/>
          <w:lang w:val="zh-CN" w:eastAsia="zh-CN"/>
        </w:rPr>
      </w:pP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年西眉镇共有在编人员</w:t>
      </w:r>
      <w:r>
        <w:rPr>
          <w:rFonts w:hint="eastAsia" w:ascii="仿宋_GB2312" w:hAnsi="仿宋_GB2312" w:eastAsia="仿宋_GB2312" w:cs="仿宋_GB2312"/>
          <w:color w:val="auto"/>
          <w:sz w:val="32"/>
          <w:szCs w:val="32"/>
          <w:lang w:val="en-US" w:eastAsia="zh-CN"/>
        </w:rPr>
        <w:t>65</w:t>
      </w:r>
      <w:r>
        <w:rPr>
          <w:rFonts w:hint="eastAsia" w:ascii="仿宋_GB2312" w:hAnsi="仿宋_GB2312" w:eastAsia="仿宋_GB2312" w:cs="仿宋_GB2312"/>
          <w:color w:val="auto"/>
          <w:sz w:val="32"/>
          <w:szCs w:val="32"/>
        </w:rPr>
        <w:t>人，其中：行政编制</w:t>
      </w:r>
      <w:r>
        <w:rPr>
          <w:rFonts w:hint="eastAsia" w:ascii="仿宋_GB2312" w:hAnsi="仿宋_GB2312" w:eastAsia="仿宋_GB2312" w:cs="仿宋_GB2312"/>
          <w:color w:val="auto"/>
          <w:sz w:val="32"/>
          <w:szCs w:val="32"/>
          <w:lang w:val="en-US" w:eastAsia="zh-CN"/>
        </w:rPr>
        <w:t>47</w:t>
      </w:r>
      <w:r>
        <w:rPr>
          <w:rFonts w:hint="eastAsia" w:ascii="仿宋_GB2312" w:hAnsi="仿宋_GB2312" w:eastAsia="仿宋_GB2312" w:cs="仿宋_GB2312"/>
          <w:color w:val="auto"/>
          <w:sz w:val="32"/>
          <w:szCs w:val="32"/>
        </w:rPr>
        <w:t>人，事业编制</w:t>
      </w:r>
      <w:r>
        <w:rPr>
          <w:rFonts w:hint="eastAsia" w:ascii="仿宋_GB2312" w:hAnsi="仿宋_GB2312" w:eastAsia="仿宋_GB2312" w:cs="仿宋_GB2312"/>
          <w:color w:val="auto"/>
          <w:sz w:val="32"/>
          <w:szCs w:val="32"/>
          <w:lang w:val="en-US" w:eastAsia="zh-CN"/>
        </w:rPr>
        <w:t>18</w:t>
      </w:r>
      <w:r>
        <w:rPr>
          <w:rFonts w:hint="eastAsia" w:ascii="仿宋_GB2312" w:hAnsi="仿宋_GB2312" w:eastAsia="仿宋_GB2312" w:cs="仿宋_GB2312"/>
          <w:color w:val="auto"/>
          <w:sz w:val="32"/>
          <w:szCs w:val="32"/>
        </w:rPr>
        <w:t>人。</w:t>
      </w:r>
    </w:p>
    <w:p>
      <w:pPr>
        <w:pStyle w:val="4"/>
        <w:ind w:firstLine="640" w:firstLineChars="200"/>
        <w:rPr>
          <w:rFonts w:hint="eastAsia" w:ascii="黑体" w:eastAsia="黑体"/>
          <w:b w:val="0"/>
          <w:color w:val="auto"/>
          <w:highlight w:val="none"/>
          <w:lang w:val="en-US" w:eastAsia="zh-CN"/>
        </w:rPr>
      </w:pPr>
      <w:bookmarkStart w:id="78" w:name="_Toc2385"/>
      <w:r>
        <w:rPr>
          <w:rFonts w:hint="eastAsia" w:ascii="黑体" w:eastAsia="黑体"/>
          <w:b w:val="0"/>
          <w:color w:val="auto"/>
          <w:highlight w:val="none"/>
          <w:lang w:val="en-US" w:eastAsia="zh-CN"/>
        </w:rPr>
        <w:t>二、部门财政资金收支情况</w:t>
      </w:r>
      <w:bookmarkEnd w:id="78"/>
    </w:p>
    <w:p>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val="zh-CN" w:eastAsia="zh-CN"/>
        </w:rPr>
      </w:pPr>
      <w:r>
        <w:rPr>
          <w:rFonts w:hint="eastAsia" w:ascii="仿宋" w:hAnsi="仿宋" w:eastAsia="仿宋"/>
          <w:b/>
          <w:color w:val="auto"/>
          <w:sz w:val="32"/>
          <w:szCs w:val="32"/>
          <w:highlight w:val="none"/>
          <w:lang w:val="zh-CN" w:eastAsia="zh-CN"/>
        </w:rPr>
        <w:t>（一）部门财政资金收入情况。</w:t>
      </w:r>
    </w:p>
    <w:p>
      <w:pPr>
        <w:spacing w:line="600" w:lineRule="exact"/>
        <w:ind w:firstLine="640" w:firstLineChars="200"/>
        <w:outlineLvl w:val="1"/>
        <w:rPr>
          <w:rFonts w:hint="eastAsia"/>
          <w:lang w:val="zh-CN" w:eastAsia="zh-CN"/>
        </w:rPr>
      </w:pPr>
      <w:bookmarkStart w:id="79" w:name="_Toc32579"/>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w:t>
      </w:r>
      <w:r>
        <w:rPr>
          <w:rFonts w:hint="eastAsia" w:ascii="仿宋_GB2312" w:eastAsia="仿宋_GB2312"/>
          <w:color w:val="000000"/>
          <w:sz w:val="32"/>
          <w:szCs w:val="32"/>
        </w:rPr>
        <w:t>西眉镇</w:t>
      </w:r>
      <w:r>
        <w:rPr>
          <w:rFonts w:hint="eastAsia" w:ascii="仿宋_GB2312" w:eastAsia="仿宋_GB2312"/>
          <w:color w:val="000000"/>
          <w:sz w:val="32"/>
          <w:szCs w:val="32"/>
          <w:lang w:val="en-US" w:eastAsia="zh-CN"/>
        </w:rPr>
        <w:t>人民政府</w:t>
      </w:r>
      <w:r>
        <w:rPr>
          <w:rFonts w:hint="eastAsia" w:ascii="仿宋_GB2312" w:eastAsia="仿宋_GB2312"/>
          <w:color w:val="000000"/>
          <w:sz w:val="32"/>
          <w:szCs w:val="32"/>
        </w:rPr>
        <w:t>本年收入合计</w:t>
      </w:r>
      <w:r>
        <w:rPr>
          <w:rFonts w:hint="eastAsia" w:ascii="仿宋_GB2312" w:eastAsia="仿宋_GB2312"/>
          <w:color w:val="000000"/>
          <w:sz w:val="32"/>
          <w:szCs w:val="32"/>
          <w:lang w:val="en-US" w:eastAsia="zh-CN"/>
        </w:rPr>
        <w:t>2530.81</w:t>
      </w:r>
      <w:r>
        <w:rPr>
          <w:rFonts w:hint="eastAsia" w:ascii="仿宋" w:hAnsi="仿宋" w:eastAsia="仿宋"/>
          <w:color w:val="auto"/>
          <w:sz w:val="32"/>
          <w:szCs w:val="32"/>
          <w:highlight w:val="none"/>
        </w:rPr>
        <w:t>万元。</w:t>
      </w:r>
      <w:r>
        <w:rPr>
          <w:rFonts w:hint="eastAsia" w:ascii="仿宋_GB2312" w:eastAsia="仿宋_GB2312"/>
          <w:color w:val="auto"/>
          <w:sz w:val="32"/>
          <w:szCs w:val="32"/>
        </w:rPr>
        <w:t>其</w:t>
      </w:r>
      <w:r>
        <w:rPr>
          <w:rFonts w:hint="eastAsia" w:ascii="仿宋_GB2312" w:eastAsia="仿宋_GB2312"/>
          <w:color w:val="000000"/>
          <w:sz w:val="32"/>
          <w:szCs w:val="32"/>
        </w:rPr>
        <w:t>中：一般公共预算财政拨款收入</w:t>
      </w:r>
      <w:r>
        <w:rPr>
          <w:rFonts w:hint="eastAsia" w:ascii="仿宋" w:hAnsi="仿宋" w:eastAsia="仿宋"/>
          <w:color w:val="000000"/>
          <w:sz w:val="32"/>
          <w:szCs w:val="32"/>
          <w:lang w:val="en-US" w:eastAsia="zh-CN"/>
        </w:rPr>
        <w:t>2513.33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99.31</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17.48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0.69</w:t>
      </w:r>
      <w:r>
        <w:rPr>
          <w:rFonts w:hint="eastAsia" w:ascii="仿宋" w:hAnsi="仿宋" w:eastAsia="仿宋"/>
          <w:color w:val="000000"/>
          <w:sz w:val="32"/>
          <w:szCs w:val="32"/>
        </w:rPr>
        <w:t>%。</w:t>
      </w:r>
      <w:bookmarkEnd w:id="79"/>
    </w:p>
    <w:p>
      <w:pPr>
        <w:numPr>
          <w:ilvl w:val="0"/>
          <w:numId w:val="0"/>
        </w:numPr>
        <w:autoSpaceDE w:val="0"/>
        <w:autoSpaceDN w:val="0"/>
        <w:adjustRightInd w:val="0"/>
        <w:spacing w:line="600" w:lineRule="exact"/>
        <w:ind w:left="630" w:leftChars="0"/>
        <w:jc w:val="left"/>
        <w:outlineLvl w:val="2"/>
        <w:rPr>
          <w:rFonts w:hint="eastAsia" w:ascii="仿宋" w:hAnsi="仿宋" w:eastAsia="仿宋"/>
          <w:b/>
          <w:color w:val="auto"/>
          <w:sz w:val="32"/>
          <w:szCs w:val="32"/>
          <w:highlight w:val="none"/>
          <w:lang w:val="zh-CN" w:eastAsia="zh-CN"/>
        </w:rPr>
      </w:pPr>
      <w:r>
        <w:rPr>
          <w:rFonts w:hint="eastAsia" w:ascii="仿宋" w:hAnsi="仿宋" w:eastAsia="仿宋"/>
          <w:b/>
          <w:color w:val="auto"/>
          <w:sz w:val="32"/>
          <w:szCs w:val="32"/>
          <w:highlight w:val="none"/>
          <w:lang w:val="zh-CN" w:eastAsia="zh-CN"/>
        </w:rPr>
        <w:t>（</w:t>
      </w:r>
      <w:r>
        <w:rPr>
          <w:rFonts w:hint="eastAsia" w:ascii="仿宋" w:hAnsi="仿宋" w:eastAsia="仿宋"/>
          <w:b/>
          <w:color w:val="auto"/>
          <w:sz w:val="32"/>
          <w:szCs w:val="32"/>
          <w:highlight w:val="none"/>
          <w:lang w:val="en-US" w:eastAsia="zh-CN"/>
        </w:rPr>
        <w:t>二</w:t>
      </w:r>
      <w:r>
        <w:rPr>
          <w:rFonts w:hint="eastAsia" w:ascii="仿宋" w:hAnsi="仿宋" w:eastAsia="仿宋"/>
          <w:b/>
          <w:color w:val="auto"/>
          <w:sz w:val="32"/>
          <w:szCs w:val="32"/>
          <w:highlight w:val="none"/>
          <w:lang w:val="zh-CN" w:eastAsia="zh-CN"/>
        </w:rPr>
        <w:t>）部门财政资金支出情况。</w:t>
      </w:r>
    </w:p>
    <w:p>
      <w:pPr>
        <w:spacing w:line="600" w:lineRule="exact"/>
        <w:ind w:firstLine="640"/>
        <w:outlineLvl w:val="1"/>
        <w:rPr>
          <w:rFonts w:hint="eastAsia"/>
          <w:lang w:val="zh-CN" w:eastAsia="zh-CN"/>
        </w:rPr>
      </w:pPr>
      <w:bookmarkStart w:id="80" w:name="_Toc12"/>
      <w:r>
        <w:rPr>
          <w:rFonts w:hint="eastAsia" w:ascii="仿宋_GB2312" w:eastAsia="仿宋_GB2312"/>
          <w:color w:val="000000"/>
          <w:sz w:val="32"/>
          <w:szCs w:val="32"/>
        </w:rPr>
        <w:t>20</w:t>
      </w:r>
      <w:r>
        <w:rPr>
          <w:rFonts w:hint="eastAsia" w:ascii="仿宋_GB2312" w:eastAsia="仿宋_GB2312"/>
          <w:color w:val="000000"/>
          <w:sz w:val="32"/>
          <w:szCs w:val="32"/>
          <w:lang w:val="en-US" w:eastAsia="zh-CN"/>
        </w:rPr>
        <w:t>22</w:t>
      </w:r>
      <w:r>
        <w:rPr>
          <w:rFonts w:hint="eastAsia" w:ascii="仿宋_GB2312" w:eastAsia="仿宋_GB2312"/>
          <w:color w:val="000000"/>
          <w:sz w:val="32"/>
          <w:szCs w:val="32"/>
        </w:rPr>
        <w:t>年</w:t>
      </w:r>
      <w:r>
        <w:rPr>
          <w:rFonts w:hint="eastAsia" w:ascii="仿宋" w:hAnsi="仿宋" w:eastAsia="仿宋"/>
          <w:color w:val="auto"/>
          <w:sz w:val="32"/>
          <w:szCs w:val="32"/>
          <w:highlight w:val="none"/>
        </w:rPr>
        <w:t>度</w:t>
      </w:r>
      <w:r>
        <w:rPr>
          <w:rFonts w:hint="eastAsia" w:ascii="仿宋_GB2312" w:eastAsia="仿宋_GB2312"/>
          <w:color w:val="000000"/>
          <w:sz w:val="32"/>
          <w:szCs w:val="32"/>
        </w:rPr>
        <w:t>西眉镇</w:t>
      </w:r>
      <w:r>
        <w:rPr>
          <w:rFonts w:hint="eastAsia" w:ascii="仿宋_GB2312" w:eastAsia="仿宋_GB2312"/>
          <w:color w:val="000000"/>
          <w:sz w:val="32"/>
          <w:szCs w:val="32"/>
          <w:lang w:val="en-US" w:eastAsia="zh-CN"/>
        </w:rPr>
        <w:t>人民政府</w:t>
      </w:r>
      <w:r>
        <w:rPr>
          <w:rFonts w:hint="eastAsia" w:ascii="仿宋_GB2312" w:eastAsia="仿宋_GB2312"/>
          <w:color w:val="000000"/>
          <w:sz w:val="32"/>
          <w:szCs w:val="32"/>
        </w:rPr>
        <w:t>本年支出合计</w:t>
      </w:r>
      <w:r>
        <w:rPr>
          <w:rFonts w:hint="eastAsia" w:ascii="仿宋_GB2312" w:eastAsia="仿宋_GB2312"/>
          <w:color w:val="000000"/>
          <w:sz w:val="32"/>
          <w:szCs w:val="32"/>
          <w:lang w:val="en-US" w:eastAsia="zh-CN"/>
        </w:rPr>
        <w:t>2530.81</w:t>
      </w:r>
      <w:r>
        <w:rPr>
          <w:rFonts w:hint="eastAsia" w:ascii="仿宋_GB2312" w:eastAsia="仿宋_GB2312"/>
          <w:color w:val="000000"/>
          <w:sz w:val="32"/>
          <w:szCs w:val="32"/>
        </w:rPr>
        <w:t>万元，其中：基本支出</w:t>
      </w:r>
      <w:r>
        <w:rPr>
          <w:rFonts w:hint="eastAsia" w:ascii="仿宋_GB2312" w:eastAsia="仿宋_GB2312"/>
          <w:color w:val="000000"/>
          <w:sz w:val="32"/>
          <w:szCs w:val="32"/>
          <w:lang w:val="en-US" w:eastAsia="zh-CN"/>
        </w:rPr>
        <w:t>2002.6</w:t>
      </w:r>
      <w:r>
        <w:rPr>
          <w:rFonts w:hint="eastAsia" w:ascii="仿宋_GB2312" w:eastAsia="仿宋_GB2312"/>
          <w:color w:val="000000"/>
          <w:sz w:val="32"/>
          <w:szCs w:val="32"/>
        </w:rPr>
        <w:t>万元，占</w:t>
      </w:r>
      <w:r>
        <w:rPr>
          <w:rFonts w:hint="eastAsia" w:ascii="仿宋_GB2312" w:eastAsia="仿宋_GB2312"/>
          <w:color w:val="000000"/>
          <w:sz w:val="32"/>
          <w:szCs w:val="32"/>
          <w:lang w:val="en-US" w:eastAsia="zh-CN"/>
        </w:rPr>
        <w:t>79.13</w:t>
      </w:r>
      <w:r>
        <w:rPr>
          <w:rFonts w:hint="eastAsia" w:ascii="仿宋_GB2312" w:eastAsia="仿宋_GB2312"/>
          <w:color w:val="000000"/>
          <w:sz w:val="32"/>
          <w:szCs w:val="32"/>
        </w:rPr>
        <w:t>%；项目支出</w:t>
      </w:r>
      <w:r>
        <w:rPr>
          <w:rFonts w:hint="eastAsia" w:ascii="仿宋_GB2312" w:eastAsia="仿宋_GB2312"/>
          <w:color w:val="000000"/>
          <w:sz w:val="32"/>
          <w:szCs w:val="32"/>
          <w:lang w:val="en-US" w:eastAsia="zh-CN"/>
        </w:rPr>
        <w:t>528.21</w:t>
      </w:r>
      <w:r>
        <w:rPr>
          <w:rFonts w:hint="eastAsia" w:ascii="仿宋_GB2312" w:eastAsia="仿宋_GB2312"/>
          <w:color w:val="000000"/>
          <w:sz w:val="32"/>
          <w:szCs w:val="32"/>
        </w:rPr>
        <w:t>万元，占</w:t>
      </w:r>
      <w:r>
        <w:rPr>
          <w:rFonts w:hint="eastAsia" w:ascii="仿宋_GB2312" w:eastAsia="仿宋_GB2312"/>
          <w:color w:val="000000"/>
          <w:sz w:val="32"/>
          <w:szCs w:val="32"/>
          <w:lang w:val="en-US" w:eastAsia="zh-CN"/>
        </w:rPr>
        <w:t>20.87</w:t>
      </w:r>
      <w:r>
        <w:rPr>
          <w:rFonts w:hint="eastAsia" w:ascii="仿宋_GB2312" w:eastAsia="仿宋_GB2312"/>
          <w:color w:val="000000"/>
          <w:sz w:val="32"/>
          <w:szCs w:val="32"/>
        </w:rPr>
        <w:t>%。</w:t>
      </w:r>
      <w:bookmarkEnd w:id="80"/>
    </w:p>
    <w:p>
      <w:pPr>
        <w:pStyle w:val="4"/>
        <w:ind w:firstLine="640" w:firstLineChars="200"/>
        <w:rPr>
          <w:rFonts w:hint="eastAsia" w:ascii="黑体" w:eastAsia="黑体"/>
          <w:b w:val="0"/>
          <w:color w:val="auto"/>
          <w:highlight w:val="none"/>
          <w:lang w:val="en-US" w:eastAsia="zh-CN"/>
        </w:rPr>
      </w:pPr>
      <w:bookmarkStart w:id="81" w:name="_Toc15938"/>
      <w:r>
        <w:rPr>
          <w:rFonts w:hint="eastAsia" w:ascii="黑体" w:eastAsia="黑体"/>
          <w:b w:val="0"/>
          <w:color w:val="auto"/>
          <w:highlight w:val="none"/>
          <w:lang w:val="en-US" w:eastAsia="zh-CN"/>
        </w:rPr>
        <w:t>三、部门整体预算绩效管理情况</w:t>
      </w:r>
      <w:bookmarkEnd w:id="81"/>
    </w:p>
    <w:p>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val="zh-CN" w:eastAsia="zh-CN"/>
        </w:rPr>
      </w:pPr>
      <w:r>
        <w:rPr>
          <w:rFonts w:hint="eastAsia" w:ascii="仿宋" w:hAnsi="仿宋" w:eastAsia="仿宋"/>
          <w:b/>
          <w:color w:val="auto"/>
          <w:sz w:val="32"/>
          <w:szCs w:val="32"/>
          <w:highlight w:val="none"/>
          <w:lang w:val="zh-CN" w:eastAsia="zh-CN"/>
        </w:rPr>
        <w:t>（一）部门预算项目绩效管理。</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both"/>
        <w:textAlignment w:val="auto"/>
        <w:rPr>
          <w:rFonts w:hint="eastAsia"/>
          <w:lang w:val="zh-CN" w:eastAsia="zh-CN"/>
        </w:rPr>
      </w:pPr>
      <w:r>
        <w:rPr>
          <w:rFonts w:hint="eastAsia" w:ascii="仿宋" w:hAnsi="仿宋" w:eastAsia="仿宋" w:cs="仿宋"/>
          <w:color w:val="000000"/>
          <w:kern w:val="0"/>
          <w:sz w:val="32"/>
          <w:szCs w:val="32"/>
          <w:shd w:val="clear" w:color="auto" w:fill="FFFFFF"/>
          <w:lang w:val="en-US" w:eastAsia="zh-CN"/>
        </w:rPr>
        <w:t>2022年本单位按照上级部门预算编制要求在规定时间内完成了预算编制，填报了部门整体支出绩效目标及项目绩效目标，绩效目标内容完整、清晰，并对产出指标、效益指标、成本指标、满意度指标等进行了细化量化，绩效目标与本单位年度任务相符。预算执行方面，年度支出总额控制在预算总额内，未进行预算相关事项的调整。预算完成方面，年末部门预算项目执行进度达标，提高了资金使用效益。根据2022年度审计监督、财政检查结果，未在预算管理方面出现违纪违规问题。</w:t>
      </w:r>
    </w:p>
    <w:p>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val="zh-CN" w:eastAsia="zh-CN"/>
        </w:rPr>
      </w:pPr>
      <w:r>
        <w:rPr>
          <w:rFonts w:hint="eastAsia" w:ascii="仿宋" w:hAnsi="仿宋" w:eastAsia="仿宋"/>
          <w:b/>
          <w:color w:val="auto"/>
          <w:sz w:val="32"/>
          <w:szCs w:val="32"/>
          <w:highlight w:val="none"/>
          <w:lang w:val="zh-CN" w:eastAsia="zh-CN"/>
        </w:rPr>
        <w:t>（二）结果应用情况。</w:t>
      </w:r>
    </w:p>
    <w:p>
      <w:pPr>
        <w:pStyle w:val="2"/>
        <w:ind w:firstLine="640" w:firstLineChars="200"/>
        <w:rPr>
          <w:rFonts w:hint="eastAsia"/>
          <w:lang w:val="zh-CN" w:eastAsia="zh-CN"/>
        </w:rPr>
      </w:pPr>
      <w:r>
        <w:rPr>
          <w:rFonts w:hint="eastAsia" w:ascii="仿宋" w:hAnsi="仿宋" w:eastAsia="仿宋" w:cs="仿宋"/>
          <w:b w:val="0"/>
          <w:bCs w:val="0"/>
          <w:color w:val="000000"/>
          <w:kern w:val="0"/>
          <w:sz w:val="32"/>
          <w:szCs w:val="32"/>
          <w:shd w:val="clear" w:color="auto" w:fill="FFFFFF"/>
          <w:lang w:val="en-US" w:eastAsia="zh-CN" w:bidi="ar-SA"/>
        </w:rPr>
        <w:t>2022年本单位在预算编制及执行上严格遵守各项财经纪律，进行了预决算公开、将部门整体绩效自评情况进行了公开。在加强预算编制环节的基础上，加强预算执行监管和执行结果评价，将绩效监控运行渗透到预算管理的事前、事中、事后各个环节，使财政资金使用更加规范，更加高效。</w:t>
      </w:r>
    </w:p>
    <w:p>
      <w:pPr>
        <w:pStyle w:val="4"/>
        <w:ind w:firstLine="640" w:firstLineChars="200"/>
        <w:rPr>
          <w:rFonts w:hint="eastAsia" w:ascii="黑体" w:eastAsia="黑体"/>
          <w:b w:val="0"/>
          <w:color w:val="auto"/>
          <w:highlight w:val="none"/>
          <w:lang w:val="en-US" w:eastAsia="zh-CN"/>
        </w:rPr>
      </w:pPr>
      <w:bookmarkStart w:id="82" w:name="_Toc18586"/>
      <w:r>
        <w:rPr>
          <w:rFonts w:hint="eastAsia" w:ascii="黑体" w:eastAsia="黑体"/>
          <w:b w:val="0"/>
          <w:color w:val="auto"/>
          <w:highlight w:val="none"/>
          <w:lang w:val="en-US" w:eastAsia="zh-CN"/>
        </w:rPr>
        <w:t>四、评价结论及建议</w:t>
      </w:r>
      <w:bookmarkEnd w:id="82"/>
    </w:p>
    <w:p>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val="zh-CN" w:eastAsia="zh-CN"/>
        </w:rPr>
      </w:pPr>
      <w:r>
        <w:rPr>
          <w:rFonts w:hint="eastAsia" w:ascii="仿宋" w:hAnsi="仿宋" w:eastAsia="仿宋"/>
          <w:b/>
          <w:color w:val="auto"/>
          <w:sz w:val="32"/>
          <w:szCs w:val="32"/>
          <w:highlight w:val="none"/>
          <w:lang w:val="zh-CN" w:eastAsia="zh-CN"/>
        </w:rPr>
        <w:t>（一）评价结论。</w:t>
      </w:r>
    </w:p>
    <w:p>
      <w:pPr>
        <w:pStyle w:val="2"/>
        <w:ind w:firstLine="640" w:firstLineChars="200"/>
        <w:rPr>
          <w:rFonts w:hint="eastAsia"/>
          <w:lang w:val="zh-CN" w:eastAsia="zh-CN"/>
        </w:rPr>
      </w:pPr>
      <w:r>
        <w:rPr>
          <w:rFonts w:hint="eastAsia" w:ascii="仿宋" w:hAnsi="仿宋" w:eastAsia="仿宋" w:cs="仿宋"/>
          <w:b w:val="0"/>
          <w:bCs w:val="0"/>
          <w:color w:val="000000"/>
          <w:kern w:val="0"/>
          <w:sz w:val="32"/>
          <w:szCs w:val="32"/>
          <w:shd w:val="clear" w:color="auto" w:fill="FFFFFF"/>
          <w:lang w:val="en-US" w:eastAsia="zh-CN" w:bidi="ar-SA"/>
        </w:rPr>
        <w:t>通过绩效评价发现，我单位在预算管理过程中遵守各项规章制度，在资金管理过程中坚持专款专用，项目完成后，基本实现预期效益，财政资金发挥了应有的效益。</w:t>
      </w:r>
    </w:p>
    <w:p>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val="zh-CN" w:eastAsia="zh-CN"/>
        </w:rPr>
      </w:pPr>
      <w:r>
        <w:rPr>
          <w:rFonts w:hint="eastAsia" w:ascii="仿宋" w:hAnsi="仿宋" w:eastAsia="仿宋"/>
          <w:b/>
          <w:color w:val="auto"/>
          <w:sz w:val="32"/>
          <w:szCs w:val="32"/>
          <w:highlight w:val="none"/>
          <w:lang w:val="zh-CN" w:eastAsia="zh-CN"/>
        </w:rPr>
        <w:t>（二）存在问题。</w:t>
      </w:r>
    </w:p>
    <w:p>
      <w:pPr>
        <w:widowControl/>
        <w:adjustRightInd w:val="0"/>
        <w:snapToGrid w:val="0"/>
        <w:spacing w:line="580" w:lineRule="exact"/>
        <w:ind w:firstLine="640" w:firstLineChars="200"/>
        <w:contextualSpacing/>
        <w:jc w:val="left"/>
        <w:rPr>
          <w:rFonts w:hint="eastAsia" w:ascii="仿宋" w:hAnsi="仿宋" w:eastAsia="仿宋"/>
          <w:b/>
          <w:color w:val="auto"/>
          <w:sz w:val="32"/>
          <w:szCs w:val="32"/>
          <w:highlight w:val="none"/>
          <w:lang w:val="zh-CN" w:eastAsia="zh-CN"/>
        </w:rPr>
      </w:pPr>
      <w:r>
        <w:rPr>
          <w:rFonts w:hint="eastAsia" w:ascii="仿宋" w:hAnsi="仿宋" w:eastAsia="仿宋" w:cs="仿宋"/>
          <w:b w:val="0"/>
          <w:bCs w:val="0"/>
          <w:color w:val="000000"/>
          <w:kern w:val="0"/>
          <w:sz w:val="32"/>
          <w:szCs w:val="32"/>
          <w:shd w:val="clear" w:color="auto" w:fill="FFFFFF"/>
          <w:lang w:val="en-US" w:eastAsia="zh-CN" w:bidi="ar-SA"/>
        </w:rPr>
        <w:t>预算绩效指标体系存在进一步完善的空间，我镇现建立的预算绩效目标指标仍有不细致的地方。</w:t>
      </w:r>
    </w:p>
    <w:p>
      <w:pPr>
        <w:numPr>
          <w:ilvl w:val="0"/>
          <w:numId w:val="7"/>
        </w:numPr>
        <w:autoSpaceDE w:val="0"/>
        <w:autoSpaceDN w:val="0"/>
        <w:adjustRightInd w:val="0"/>
        <w:spacing w:line="600" w:lineRule="exact"/>
        <w:ind w:left="-13" w:leftChars="0" w:firstLine="643" w:firstLineChars="0"/>
        <w:jc w:val="left"/>
        <w:outlineLvl w:val="2"/>
        <w:rPr>
          <w:rFonts w:hint="eastAsia" w:ascii="仿宋" w:hAnsi="仿宋" w:eastAsia="仿宋"/>
          <w:b/>
          <w:color w:val="auto"/>
          <w:sz w:val="32"/>
          <w:szCs w:val="32"/>
          <w:highlight w:val="none"/>
          <w:lang w:val="zh-CN" w:eastAsia="zh-CN"/>
        </w:rPr>
      </w:pPr>
      <w:r>
        <w:rPr>
          <w:rFonts w:hint="eastAsia" w:ascii="仿宋" w:hAnsi="仿宋" w:eastAsia="仿宋"/>
          <w:b/>
          <w:color w:val="auto"/>
          <w:sz w:val="32"/>
          <w:szCs w:val="32"/>
          <w:highlight w:val="none"/>
          <w:lang w:val="zh-CN" w:eastAsia="zh-CN"/>
        </w:rPr>
        <w:t>改进建议。</w:t>
      </w:r>
    </w:p>
    <w:p>
      <w:pPr>
        <w:widowControl/>
        <w:adjustRightInd w:val="0"/>
        <w:snapToGrid w:val="0"/>
        <w:spacing w:line="580" w:lineRule="exact"/>
        <w:ind w:firstLine="640" w:firstLineChars="200"/>
        <w:contextualSpacing/>
        <w:jc w:val="left"/>
        <w:rPr>
          <w:rFonts w:hint="eastAsia" w:ascii="仿宋" w:hAnsi="仿宋" w:eastAsia="仿宋" w:cs="仿宋"/>
          <w:b w:val="0"/>
          <w:bCs w:val="0"/>
          <w:color w:val="000000"/>
          <w:kern w:val="0"/>
          <w:sz w:val="32"/>
          <w:szCs w:val="32"/>
          <w:shd w:val="clear" w:color="auto" w:fill="FFFFFF"/>
          <w:lang w:val="en-US" w:eastAsia="zh-CN" w:bidi="ar-SA"/>
        </w:rPr>
      </w:pPr>
      <w:r>
        <w:rPr>
          <w:rFonts w:hint="eastAsia" w:ascii="仿宋" w:hAnsi="仿宋" w:eastAsia="仿宋" w:cs="仿宋"/>
          <w:b w:val="0"/>
          <w:bCs w:val="0"/>
          <w:color w:val="000000"/>
          <w:kern w:val="0"/>
          <w:sz w:val="32"/>
          <w:szCs w:val="32"/>
          <w:shd w:val="clear" w:color="auto" w:fill="FFFFFF"/>
          <w:lang w:val="en-US" w:eastAsia="zh-CN" w:bidi="ar-SA"/>
        </w:rPr>
        <w:t>立足实际，坚持推行精细化管理，强化预算绩效目标管理、细化绩效目标，将绩效目标细化分解为具体工作计划。</w:t>
      </w:r>
    </w:p>
    <w:p>
      <w:pPr>
        <w:pStyle w:val="2"/>
        <w:numPr>
          <w:ilvl w:val="0"/>
          <w:numId w:val="0"/>
        </w:numPr>
        <w:ind w:left="630" w:leftChars="0"/>
        <w:rPr>
          <w:rFonts w:hint="eastAsia"/>
          <w:lang w:val="zh-CN" w:eastAsia="zh-CN"/>
        </w:rPr>
      </w:pPr>
    </w:p>
    <w:p>
      <w:pPr>
        <w:pStyle w:val="2"/>
        <w:outlineLvl w:val="1"/>
        <w:rPr>
          <w:rFonts w:hint="eastAsia" w:eastAsia="仿宋_GB2312"/>
          <w:color w:val="auto"/>
          <w:sz w:val="32"/>
          <w:szCs w:val="32"/>
          <w:highlight w:val="none"/>
          <w:lang w:val="en-US" w:eastAsia="zh-CN"/>
        </w:rPr>
      </w:pPr>
      <w:bookmarkStart w:id="83" w:name="_Toc1684"/>
      <w:r>
        <w:rPr>
          <w:rFonts w:hint="eastAsia" w:hAnsi="宋体" w:cs="宋体"/>
          <w:color w:val="auto"/>
          <w:kern w:val="0"/>
          <w:sz w:val="32"/>
          <w:szCs w:val="32"/>
          <w:highlight w:val="none"/>
          <w:shd w:val="clear" w:color="auto" w:fill="FFFFFF"/>
          <w:lang w:val="zh-CN"/>
        </w:rPr>
        <w:t>附件</w:t>
      </w:r>
      <w:r>
        <w:rPr>
          <w:rFonts w:hint="eastAsia" w:hAnsi="宋体" w:cs="宋体"/>
          <w:color w:val="auto"/>
          <w:kern w:val="0"/>
          <w:sz w:val="32"/>
          <w:szCs w:val="32"/>
          <w:highlight w:val="none"/>
          <w:shd w:val="clear" w:color="auto" w:fill="FFFFFF"/>
          <w:lang w:val="en-US" w:eastAsia="zh-CN"/>
        </w:rPr>
        <w:t>2</w:t>
      </w:r>
      <w:bookmarkEnd w:id="83"/>
    </w:p>
    <w:p>
      <w:pPr>
        <w:spacing w:line="600" w:lineRule="exact"/>
        <w:jc w:val="center"/>
        <w:rPr>
          <w:rFonts w:hint="eastAsia" w:ascii="方正小标宋简体" w:hAnsi="方正小标宋简体" w:eastAsia="方正小标宋简体" w:cs="方正小标宋简体"/>
          <w:color w:val="auto"/>
          <w:kern w:val="2"/>
          <w:sz w:val="32"/>
          <w:szCs w:val="32"/>
          <w:highlight w:val="none"/>
          <w:lang w:val="zh-CN" w:eastAsia="zh-CN" w:bidi="ar-SA"/>
        </w:rPr>
      </w:pPr>
      <w:bookmarkStart w:id="84" w:name="_Toc31925_WPSOffice_Level2"/>
      <w:r>
        <w:rPr>
          <w:rFonts w:hint="eastAsia" w:ascii="方正小标宋简体" w:hAnsi="方正小标宋简体" w:eastAsia="方正小标宋简体" w:cs="方正小标宋简体"/>
          <w:color w:val="auto"/>
          <w:kern w:val="2"/>
          <w:sz w:val="32"/>
          <w:szCs w:val="32"/>
          <w:highlight w:val="none"/>
          <w:lang w:val="en-US" w:eastAsia="zh-CN" w:bidi="ar-SA"/>
        </w:rPr>
        <w:t>西眉镇2022年乡镇武装部工作（含征兵工作经费）项目绩效评价报告</w:t>
      </w:r>
      <w:bookmarkEnd w:id="84"/>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p>
    <w:p>
      <w:pPr>
        <w:pStyle w:val="4"/>
        <w:ind w:firstLine="640" w:firstLineChars="200"/>
        <w:rPr>
          <w:rFonts w:hint="eastAsia" w:ascii="黑体" w:eastAsia="黑体"/>
          <w:b w:val="0"/>
          <w:color w:val="auto"/>
          <w:highlight w:val="none"/>
          <w:lang w:val="zh-CN" w:eastAsia="zh-CN"/>
        </w:rPr>
      </w:pPr>
      <w:bookmarkStart w:id="85" w:name="_Toc29139"/>
      <w:r>
        <w:rPr>
          <w:rFonts w:hint="eastAsia" w:ascii="黑体" w:eastAsia="黑体"/>
          <w:b w:val="0"/>
          <w:color w:val="auto"/>
          <w:highlight w:val="none"/>
          <w:lang w:val="zh-CN" w:eastAsia="zh-CN"/>
        </w:rPr>
        <w:t>一、项目概况</w:t>
      </w:r>
      <w:bookmarkEnd w:id="85"/>
    </w:p>
    <w:p>
      <w:pPr>
        <w:widowControl/>
        <w:adjustRightInd w:val="0"/>
        <w:snapToGrid w:val="0"/>
        <w:spacing w:line="580" w:lineRule="exact"/>
        <w:ind w:firstLine="643" w:firstLineChars="200"/>
        <w:contextualSpacing/>
        <w:jc w:val="left"/>
        <w:rPr>
          <w:rFonts w:hint="eastAsia" w:ascii="仿宋_GB2312" w:hAnsi="Calibri" w:eastAsia="仿宋_GB2312" w:cs="仿宋"/>
          <w:color w:val="auto"/>
          <w:kern w:val="0"/>
          <w:sz w:val="32"/>
          <w:szCs w:val="32"/>
          <w:highlight w:val="none"/>
          <w:lang w:val="zh-CN" w:eastAsia="zh-CN" w:bidi="ar-SA"/>
        </w:rPr>
      </w:pPr>
      <w:r>
        <w:rPr>
          <w:rFonts w:hint="eastAsia" w:ascii="仿宋" w:hAnsi="仿宋" w:eastAsia="仿宋"/>
          <w:b/>
          <w:color w:val="auto"/>
          <w:sz w:val="32"/>
          <w:szCs w:val="32"/>
          <w:highlight w:val="none"/>
          <w:lang w:val="zh-CN" w:eastAsia="zh-CN"/>
        </w:rPr>
        <w:t>（一）项目基本情况。</w:t>
      </w:r>
    </w:p>
    <w:p>
      <w:pPr>
        <w:widowControl/>
        <w:adjustRightInd w:val="0"/>
        <w:snapToGrid w:val="0"/>
        <w:spacing w:line="580" w:lineRule="exact"/>
        <w:ind w:firstLine="640" w:firstLineChars="200"/>
        <w:contextualSpacing/>
        <w:jc w:val="left"/>
        <w:rPr>
          <w:rFonts w:hint="eastAsia" w:ascii="仿宋_GB2312" w:hAnsi="Calibri" w:eastAsia="仿宋_GB2312" w:cs="仿宋"/>
          <w:color w:val="auto"/>
          <w:kern w:val="0"/>
          <w:sz w:val="32"/>
          <w:szCs w:val="32"/>
          <w:highlight w:val="none"/>
          <w:lang w:val="zh-CN" w:eastAsia="zh-CN" w:bidi="ar-SA"/>
        </w:rPr>
      </w:pPr>
      <w:r>
        <w:rPr>
          <w:rFonts w:hint="eastAsia" w:ascii="仿宋_GB2312" w:hAnsi="宋体" w:eastAsia="仿宋_GB2312"/>
          <w:sz w:val="32"/>
          <w:szCs w:val="32"/>
          <w:lang w:val="en-US" w:eastAsia="zh-CN"/>
        </w:rPr>
        <w:t>组织我镇符合条件的青壮年积极参加服兵役，完成全区下达的征兵工作，为我镇征兵工作顺利开展做好后勤保障，配合区武装部定期开展民兵训练确保有效武装力量，同时确保民兵物资储备，确保我镇武装工作有序开展。2022年我镇武装部工作经费（含征兵工作经费)</w:t>
      </w:r>
      <w:r>
        <w:rPr>
          <w:rFonts w:hint="eastAsia" w:ascii="仿宋_GB2312" w:hAnsi="宋体" w:eastAsia="仿宋_GB2312"/>
          <w:sz w:val="32"/>
          <w:szCs w:val="32"/>
          <w:lang w:val="zh-CN" w:eastAsia="zh-CN"/>
        </w:rPr>
        <w:t>项目</w:t>
      </w:r>
      <w:r>
        <w:rPr>
          <w:rFonts w:hint="eastAsia" w:ascii="仿宋" w:hAnsi="仿宋" w:eastAsia="仿宋" w:cs="仿宋_GB2312"/>
          <w:kern w:val="2"/>
          <w:sz w:val="32"/>
          <w:szCs w:val="32"/>
          <w:lang w:val="en-US" w:eastAsia="zh-CN" w:bidi="ar-SA"/>
        </w:rPr>
        <w:t>全年预算2万元，执行数为2万元，</w:t>
      </w:r>
      <w:r>
        <w:rPr>
          <w:rFonts w:hint="eastAsia" w:ascii="仿宋_GB2312" w:hAnsi="宋体" w:eastAsia="仿宋_GB2312"/>
          <w:sz w:val="32"/>
          <w:szCs w:val="32"/>
          <w:lang w:val="en-US" w:eastAsia="zh-CN"/>
        </w:rPr>
        <w:t>财政办按工作开展情况采取授权支付等方式进行支付。</w:t>
      </w:r>
    </w:p>
    <w:p>
      <w:pPr>
        <w:widowControl/>
        <w:adjustRightInd w:val="0"/>
        <w:snapToGrid w:val="0"/>
        <w:spacing w:line="580" w:lineRule="exact"/>
        <w:ind w:firstLine="643" w:firstLineChars="200"/>
        <w:contextualSpacing/>
        <w:jc w:val="left"/>
        <w:rPr>
          <w:rFonts w:hint="eastAsia" w:ascii="仿宋_GB2312" w:hAnsi="Calibri" w:eastAsia="仿宋_GB2312" w:cs="仿宋"/>
          <w:color w:val="auto"/>
          <w:kern w:val="0"/>
          <w:sz w:val="32"/>
          <w:szCs w:val="32"/>
          <w:highlight w:val="none"/>
          <w:lang w:val="zh-CN" w:eastAsia="zh-CN" w:bidi="ar-SA"/>
        </w:rPr>
      </w:pPr>
      <w:r>
        <w:rPr>
          <w:rFonts w:hint="eastAsia" w:ascii="仿宋" w:hAnsi="仿宋" w:eastAsia="仿宋"/>
          <w:b/>
          <w:color w:val="auto"/>
          <w:sz w:val="32"/>
          <w:szCs w:val="32"/>
          <w:highlight w:val="none"/>
          <w:lang w:val="zh-CN" w:eastAsia="zh-CN"/>
        </w:rPr>
        <w:t>（二）项目绩效目标。</w:t>
      </w:r>
    </w:p>
    <w:p>
      <w:pPr>
        <w:pStyle w:val="2"/>
        <w:ind w:firstLine="640" w:firstLineChars="200"/>
        <w:rPr>
          <w:rFonts w:hint="eastAsia" w:ascii="仿宋_GB2312" w:hAnsi="宋体" w:eastAsia="仿宋_GB2312"/>
          <w:sz w:val="32"/>
          <w:szCs w:val="32"/>
          <w:lang w:val="zh-CN" w:eastAsia="zh-CN"/>
        </w:rPr>
      </w:pPr>
      <w:r>
        <w:rPr>
          <w:rFonts w:hint="eastAsia" w:ascii="仿宋_GB2312" w:hAnsi="宋体" w:eastAsia="仿宋_GB2312"/>
          <w:sz w:val="32"/>
          <w:szCs w:val="32"/>
          <w:lang w:val="zh-CN"/>
        </w:rPr>
        <w:t>完成</w:t>
      </w:r>
      <w:r>
        <w:rPr>
          <w:rFonts w:hint="eastAsia" w:ascii="仿宋_GB2312" w:hAnsi="宋体" w:eastAsia="仿宋_GB2312"/>
          <w:sz w:val="32"/>
          <w:szCs w:val="32"/>
          <w:lang w:val="zh-CN" w:eastAsia="zh-CN"/>
        </w:rPr>
        <w:t>当年</w:t>
      </w:r>
      <w:r>
        <w:rPr>
          <w:rFonts w:hint="eastAsia" w:ascii="仿宋_GB2312" w:hAnsi="宋体" w:eastAsia="仿宋_GB2312"/>
          <w:sz w:val="32"/>
          <w:szCs w:val="32"/>
          <w:lang w:val="zh-CN"/>
        </w:rPr>
        <w:t>征兵任务，为部队输送优秀兵</w:t>
      </w:r>
      <w:r>
        <w:rPr>
          <w:rFonts w:hint="eastAsia" w:ascii="仿宋_GB2312" w:hAnsi="宋体" w:eastAsia="仿宋_GB2312"/>
          <w:sz w:val="32"/>
          <w:szCs w:val="32"/>
          <w:lang w:val="zh-CN" w:eastAsia="zh-CN"/>
        </w:rPr>
        <w:t>源</w:t>
      </w:r>
      <w:r>
        <w:rPr>
          <w:rFonts w:hint="eastAsia" w:ascii="仿宋_GB2312" w:hAnsi="宋体" w:eastAsia="仿宋_GB2312"/>
          <w:sz w:val="32"/>
          <w:szCs w:val="32"/>
          <w:lang w:val="zh-CN"/>
        </w:rPr>
        <w:t>。</w:t>
      </w:r>
      <w:r>
        <w:rPr>
          <w:rFonts w:hint="eastAsia" w:ascii="仿宋_GB2312" w:hAnsi="宋体" w:eastAsia="仿宋_GB2312"/>
          <w:sz w:val="32"/>
          <w:szCs w:val="32"/>
          <w:lang w:val="zh-CN" w:eastAsia="zh-CN"/>
        </w:rPr>
        <w:t>完成日常对民兵综合素质的培训。通过积极动员、宣传，完成了当年征兵目标任务。通过多种</w:t>
      </w:r>
      <w:r>
        <w:rPr>
          <w:rFonts w:hint="eastAsia" w:ascii="仿宋_GB2312" w:hAnsi="宋体" w:eastAsia="仿宋_GB2312"/>
          <w:sz w:val="32"/>
          <w:szCs w:val="32"/>
          <w:lang w:val="en-US" w:eastAsia="zh-CN"/>
        </w:rPr>
        <w:t>途径</w:t>
      </w:r>
      <w:r>
        <w:rPr>
          <w:rFonts w:hint="eastAsia" w:ascii="仿宋_GB2312" w:hAnsi="宋体" w:eastAsia="仿宋_GB2312"/>
          <w:sz w:val="32"/>
          <w:szCs w:val="32"/>
          <w:lang w:val="zh-CN" w:eastAsia="zh-CN"/>
        </w:rPr>
        <w:t>对民兵的文化素质、身体素质进行了相关培训，圆满实现预期目标</w:t>
      </w:r>
      <w:r>
        <w:rPr>
          <w:rFonts w:hint="eastAsia" w:ascii="仿宋_GB2312" w:hAnsi="宋体" w:eastAsia="仿宋_GB2312"/>
          <w:sz w:val="32"/>
          <w:szCs w:val="32"/>
          <w:lang w:val="zh-CN"/>
        </w:rPr>
        <w:t>项。</w:t>
      </w:r>
    </w:p>
    <w:p>
      <w:pPr>
        <w:widowControl/>
        <w:adjustRightInd w:val="0"/>
        <w:snapToGrid w:val="0"/>
        <w:spacing w:line="580" w:lineRule="exact"/>
        <w:ind w:firstLine="643" w:firstLineChars="200"/>
        <w:contextualSpacing/>
        <w:jc w:val="left"/>
        <w:rPr>
          <w:rFonts w:hint="eastAsia" w:ascii="仿宋" w:hAnsi="仿宋" w:eastAsia="仿宋"/>
          <w:b/>
          <w:color w:val="auto"/>
          <w:sz w:val="32"/>
          <w:szCs w:val="32"/>
          <w:highlight w:val="none"/>
          <w:lang w:val="zh-CN" w:eastAsia="zh-CN"/>
        </w:rPr>
      </w:pPr>
      <w:r>
        <w:rPr>
          <w:rFonts w:hint="eastAsia" w:ascii="仿宋" w:hAnsi="仿宋" w:eastAsia="仿宋"/>
          <w:b/>
          <w:color w:val="auto"/>
          <w:sz w:val="32"/>
          <w:szCs w:val="32"/>
          <w:highlight w:val="none"/>
          <w:lang w:val="zh-CN" w:eastAsia="zh-CN"/>
        </w:rPr>
        <w:t>（三）项目自评步骤及方法。</w:t>
      </w:r>
    </w:p>
    <w:p>
      <w:pPr>
        <w:pStyle w:val="4"/>
        <w:ind w:firstLine="640" w:firstLineChars="200"/>
        <w:rPr>
          <w:rFonts w:hint="eastAsia" w:ascii="仿宋_GB2312" w:hAnsi="宋体" w:eastAsia="仿宋_GB2312" w:cs="Times New Roman"/>
          <w:b w:val="0"/>
          <w:bCs w:val="0"/>
          <w:kern w:val="0"/>
          <w:sz w:val="32"/>
          <w:szCs w:val="32"/>
          <w:lang w:val="en-US" w:eastAsia="zh-CN" w:bidi="ar-SA"/>
        </w:rPr>
      </w:pPr>
      <w:bookmarkStart w:id="86" w:name="_Toc19458"/>
      <w:r>
        <w:rPr>
          <w:rFonts w:hint="eastAsia" w:ascii="仿宋_GB2312" w:hAnsi="宋体" w:eastAsia="仿宋_GB2312" w:cs="Times New Roman"/>
          <w:b w:val="0"/>
          <w:bCs w:val="0"/>
          <w:kern w:val="0"/>
          <w:sz w:val="32"/>
          <w:szCs w:val="32"/>
          <w:lang w:val="en-US" w:eastAsia="zh-CN" w:bidi="ar-SA"/>
        </w:rPr>
        <w:t>根据《遂宁市安居区财政局关于开展2023年部门、项目、政策支出绩效自评工作的通知》遂安财监督【2023】12号文件精神，我镇组织相关人员对2022年乡镇武装部工作经费（含征兵工作经费）项目绩效进行自评。根据相关政策制度，我镇成立了绩效评价工作小组，负责组织、协调项目的绩效评价工作。采用实地抽查等形式，收集相关信息资料，对各项指标进行逐项逐条审核，对重点事项进行核实，在对取得的资料进行分析整理的基础上形成绩效自评报告。</w:t>
      </w:r>
      <w:bookmarkEnd w:id="86"/>
    </w:p>
    <w:p>
      <w:pPr>
        <w:pStyle w:val="4"/>
        <w:ind w:firstLine="640" w:firstLineChars="200"/>
        <w:rPr>
          <w:rFonts w:hint="eastAsia" w:ascii="黑体" w:eastAsia="黑体"/>
          <w:b w:val="0"/>
          <w:color w:val="auto"/>
          <w:highlight w:val="none"/>
          <w:lang w:val="zh-CN" w:eastAsia="zh-CN"/>
        </w:rPr>
      </w:pPr>
      <w:bookmarkStart w:id="87" w:name="_Toc1889"/>
      <w:r>
        <w:rPr>
          <w:rFonts w:hint="eastAsia" w:ascii="黑体" w:eastAsia="黑体"/>
          <w:b w:val="0"/>
          <w:color w:val="auto"/>
          <w:highlight w:val="none"/>
          <w:lang w:val="zh-CN" w:eastAsia="zh-CN"/>
        </w:rPr>
        <w:t>二、项目资金申报及使用情况</w:t>
      </w:r>
      <w:bookmarkEnd w:id="87"/>
    </w:p>
    <w:p>
      <w:pPr>
        <w:widowControl/>
        <w:adjustRightInd w:val="0"/>
        <w:snapToGrid w:val="0"/>
        <w:spacing w:line="580" w:lineRule="exact"/>
        <w:ind w:firstLine="643" w:firstLineChars="200"/>
        <w:contextualSpacing/>
        <w:jc w:val="left"/>
        <w:rPr>
          <w:rFonts w:hint="eastAsia" w:ascii="仿宋_GB2312" w:hAnsi="Calibri" w:eastAsia="仿宋_GB2312" w:cs="仿宋"/>
          <w:color w:val="auto"/>
          <w:kern w:val="0"/>
          <w:sz w:val="32"/>
          <w:szCs w:val="32"/>
          <w:highlight w:val="none"/>
          <w:lang w:val="zh-CN" w:eastAsia="zh-CN" w:bidi="ar-SA"/>
        </w:rPr>
      </w:pPr>
      <w:r>
        <w:rPr>
          <w:rFonts w:hint="eastAsia" w:ascii="仿宋" w:hAnsi="仿宋" w:eastAsia="仿宋"/>
          <w:b/>
          <w:color w:val="auto"/>
          <w:sz w:val="32"/>
          <w:szCs w:val="32"/>
          <w:highlight w:val="none"/>
          <w:lang w:val="zh-CN" w:eastAsia="zh-CN"/>
        </w:rPr>
        <w:t>（一）项目资金申报及批复情况。</w:t>
      </w:r>
    </w:p>
    <w:p>
      <w:pPr>
        <w:widowControl/>
        <w:adjustRightInd w:val="0"/>
        <w:snapToGrid w:val="0"/>
        <w:spacing w:line="580" w:lineRule="exact"/>
        <w:ind w:firstLine="640" w:firstLineChars="200"/>
        <w:contextualSpacing/>
        <w:jc w:val="left"/>
        <w:rPr>
          <w:rFonts w:hint="eastAsia" w:ascii="仿宋" w:hAnsi="仿宋" w:eastAsia="仿宋" w:cs="仿宋_GB2312"/>
          <w:sz w:val="32"/>
          <w:szCs w:val="32"/>
          <w:lang w:val="en-US" w:eastAsia="zh-CN"/>
        </w:rPr>
      </w:pPr>
      <w:r>
        <w:rPr>
          <w:rFonts w:hint="eastAsia" w:ascii="仿宋_GB2312" w:hAnsi="宋体" w:eastAsia="仿宋_GB2312" w:cs="Times New Roman"/>
          <w:b w:val="0"/>
          <w:bCs w:val="0"/>
          <w:kern w:val="0"/>
          <w:sz w:val="32"/>
          <w:szCs w:val="32"/>
          <w:lang w:val="en-US" w:eastAsia="zh-CN" w:bidi="ar-SA"/>
        </w:rPr>
        <w:t>乡镇武装部工作经费（含征兵工作经费）项目</w:t>
      </w:r>
      <w:r>
        <w:rPr>
          <w:rFonts w:hint="eastAsia" w:ascii="仿宋" w:hAnsi="仿宋" w:eastAsia="仿宋" w:cs="仿宋_GB2312"/>
          <w:sz w:val="32"/>
          <w:szCs w:val="32"/>
        </w:rPr>
        <w:t>20</w:t>
      </w:r>
      <w:r>
        <w:rPr>
          <w:rFonts w:hint="eastAsia" w:ascii="仿宋" w:hAnsi="仿宋" w:eastAsia="仿宋" w:cs="仿宋_GB2312"/>
          <w:sz w:val="32"/>
          <w:szCs w:val="32"/>
          <w:lang w:val="en-US" w:eastAsia="zh-CN"/>
        </w:rPr>
        <w:t>22</w:t>
      </w:r>
      <w:r>
        <w:rPr>
          <w:rFonts w:hint="eastAsia" w:ascii="仿宋" w:hAnsi="仿宋" w:eastAsia="仿宋" w:cs="仿宋_GB2312"/>
          <w:sz w:val="32"/>
          <w:szCs w:val="32"/>
        </w:rPr>
        <w:t>年初预算</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万元 ，预算批复</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万元，实际支出</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万元</w:t>
      </w:r>
      <w:r>
        <w:rPr>
          <w:rFonts w:hint="eastAsia" w:ascii="仿宋" w:hAnsi="仿宋" w:eastAsia="仿宋" w:cs="仿宋_GB2312"/>
          <w:sz w:val="32"/>
          <w:szCs w:val="32"/>
          <w:lang w:eastAsia="zh-CN"/>
        </w:rPr>
        <w:t>。</w:t>
      </w:r>
    </w:p>
    <w:p>
      <w:pPr>
        <w:widowControl/>
        <w:adjustRightInd w:val="0"/>
        <w:snapToGrid w:val="0"/>
        <w:spacing w:line="580" w:lineRule="exact"/>
        <w:ind w:firstLine="643" w:firstLineChars="200"/>
        <w:contextualSpacing/>
        <w:jc w:val="left"/>
        <w:rPr>
          <w:rFonts w:hint="eastAsia" w:ascii="仿宋" w:hAnsi="仿宋" w:eastAsia="仿宋"/>
          <w:b/>
          <w:color w:val="auto"/>
          <w:sz w:val="32"/>
          <w:szCs w:val="32"/>
          <w:highlight w:val="none"/>
          <w:lang w:val="zh-CN" w:eastAsia="zh-CN"/>
        </w:rPr>
      </w:pPr>
      <w:r>
        <w:rPr>
          <w:rFonts w:hint="eastAsia" w:ascii="仿宋" w:hAnsi="仿宋" w:eastAsia="仿宋"/>
          <w:b/>
          <w:color w:val="auto"/>
          <w:sz w:val="32"/>
          <w:szCs w:val="32"/>
          <w:highlight w:val="none"/>
          <w:lang w:val="zh-CN" w:eastAsia="zh-CN"/>
        </w:rPr>
        <w:t>（二）资金计划、到位及使用情况。</w:t>
      </w:r>
    </w:p>
    <w:p>
      <w:pPr>
        <w:adjustRightInd w:val="0"/>
        <w:snapToGrid w:val="0"/>
        <w:spacing w:line="600" w:lineRule="exact"/>
        <w:ind w:firstLine="720"/>
        <w:rPr>
          <w:rFonts w:hint="eastAsia" w:ascii="楷体_GB2312" w:hAnsi="宋体" w:eastAsia="楷体_GB2312"/>
          <w:sz w:val="32"/>
          <w:szCs w:val="32"/>
          <w:lang w:val="en-US" w:eastAsia="zh-CN"/>
        </w:rPr>
      </w:pPr>
      <w:r>
        <w:rPr>
          <w:rFonts w:hint="eastAsia" w:ascii="楷体_GB2312" w:hAnsi="宋体" w:eastAsia="楷体_GB2312"/>
          <w:sz w:val="32"/>
          <w:szCs w:val="32"/>
          <w:lang w:val="zh-CN"/>
        </w:rPr>
        <w:t>1．资金计划为</w:t>
      </w:r>
      <w:r>
        <w:rPr>
          <w:rFonts w:hint="eastAsia" w:ascii="楷体_GB2312" w:hAnsi="宋体" w:eastAsia="楷体_GB2312"/>
          <w:sz w:val="32"/>
          <w:szCs w:val="32"/>
          <w:lang w:val="en-US" w:eastAsia="zh-CN"/>
        </w:rPr>
        <w:t>2万元。</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2．资金实际到位</w:t>
      </w:r>
      <w:r>
        <w:rPr>
          <w:rFonts w:hint="eastAsia" w:ascii="楷体_GB2312" w:hAnsi="宋体" w:eastAsia="楷体_GB2312"/>
          <w:sz w:val="32"/>
          <w:szCs w:val="32"/>
          <w:lang w:val="en-US" w:eastAsia="zh-CN"/>
        </w:rPr>
        <w:t>2万元</w:t>
      </w:r>
      <w:r>
        <w:rPr>
          <w:rFonts w:hint="eastAsia" w:ascii="楷体_GB2312" w:hAnsi="宋体" w:eastAsia="楷体_GB2312"/>
          <w:sz w:val="32"/>
          <w:szCs w:val="32"/>
          <w:lang w:val="zh-CN"/>
        </w:rPr>
        <w:t>。</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3．</w:t>
      </w:r>
      <w:r>
        <w:rPr>
          <w:rFonts w:hint="eastAsia" w:ascii="楷体_GB2312" w:hAnsi="宋体" w:eastAsia="楷体_GB2312"/>
          <w:sz w:val="32"/>
          <w:szCs w:val="32"/>
          <w:lang w:val="en-US" w:eastAsia="zh-CN"/>
        </w:rPr>
        <w:t>资金</w:t>
      </w:r>
      <w:r>
        <w:rPr>
          <w:rFonts w:hint="eastAsia" w:ascii="楷体_GB2312" w:hAnsi="宋体" w:eastAsia="楷体_GB2312"/>
          <w:sz w:val="32"/>
          <w:szCs w:val="32"/>
          <w:lang w:val="zh-CN"/>
        </w:rPr>
        <w:t>实际支出</w:t>
      </w:r>
      <w:r>
        <w:rPr>
          <w:rFonts w:hint="eastAsia" w:ascii="楷体_GB2312" w:hAnsi="宋体" w:eastAsia="楷体_GB2312"/>
          <w:sz w:val="32"/>
          <w:szCs w:val="32"/>
          <w:lang w:val="en-US" w:eastAsia="zh-CN"/>
        </w:rPr>
        <w:t>2</w:t>
      </w:r>
      <w:r>
        <w:rPr>
          <w:rFonts w:hint="eastAsia" w:ascii="楷体_GB2312" w:hAnsi="宋体" w:eastAsia="楷体_GB2312"/>
          <w:sz w:val="32"/>
          <w:szCs w:val="32"/>
          <w:lang w:val="zh-CN"/>
        </w:rPr>
        <w:t>万元</w:t>
      </w:r>
      <w:r>
        <w:rPr>
          <w:rFonts w:hint="eastAsia" w:ascii="楷体_GB2312" w:hAnsi="宋体" w:eastAsia="楷体_GB2312"/>
          <w:sz w:val="32"/>
          <w:szCs w:val="32"/>
          <w:lang w:val="zh-CN" w:eastAsia="zh-CN"/>
        </w:rPr>
        <w:t>。</w:t>
      </w:r>
    </w:p>
    <w:p>
      <w:pPr>
        <w:widowControl/>
        <w:adjustRightInd w:val="0"/>
        <w:snapToGrid w:val="0"/>
        <w:spacing w:line="580" w:lineRule="exact"/>
        <w:ind w:firstLine="643" w:firstLineChars="200"/>
        <w:contextualSpacing/>
        <w:jc w:val="left"/>
        <w:rPr>
          <w:rFonts w:hint="eastAsia" w:ascii="仿宋" w:hAnsi="仿宋" w:eastAsia="仿宋"/>
          <w:b/>
          <w:color w:val="auto"/>
          <w:sz w:val="32"/>
          <w:szCs w:val="32"/>
          <w:highlight w:val="none"/>
          <w:lang w:val="zh-CN" w:eastAsia="zh-CN"/>
        </w:rPr>
      </w:pPr>
      <w:r>
        <w:rPr>
          <w:rFonts w:hint="eastAsia" w:ascii="仿宋" w:hAnsi="仿宋" w:eastAsia="仿宋"/>
          <w:b/>
          <w:color w:val="auto"/>
          <w:sz w:val="32"/>
          <w:szCs w:val="32"/>
          <w:highlight w:val="none"/>
          <w:lang w:val="zh-CN" w:eastAsia="zh-CN"/>
        </w:rPr>
        <w:t>（三）项目财务管理情况。</w:t>
      </w:r>
    </w:p>
    <w:p>
      <w:pPr>
        <w:keepNext w:val="0"/>
        <w:keepLines w:val="0"/>
        <w:pageBreakBefore w:val="0"/>
        <w:kinsoku/>
        <w:wordWrap/>
        <w:overflowPunct/>
        <w:topLinePunct w:val="0"/>
        <w:autoSpaceDE/>
        <w:autoSpaceDN/>
        <w:bidi w:val="0"/>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单位财务管理制度基本健全，严格执行财务管理制度，账务处理及时，会计核算规范。</w:t>
      </w:r>
    </w:p>
    <w:p>
      <w:pPr>
        <w:keepNext w:val="0"/>
        <w:keepLines w:val="0"/>
        <w:pageBreakBefore w:val="0"/>
        <w:kinsoku/>
        <w:wordWrap/>
        <w:overflowPunct/>
        <w:topLinePunct w:val="0"/>
        <w:autoSpaceDE/>
        <w:autoSpaceDN/>
        <w:bidi w:val="0"/>
        <w:adjustRightInd w:val="0"/>
        <w:snapToGrid w:val="0"/>
        <w:spacing w:line="600" w:lineRule="exact"/>
        <w:ind w:firstLine="640" w:firstLineChars="200"/>
        <w:outlineLvl w:val="1"/>
        <w:rPr>
          <w:rFonts w:hint="eastAsia" w:ascii="黑体" w:eastAsia="黑体" w:hAnsiTheme="majorHAnsi" w:cstheme="majorBidi"/>
          <w:b w:val="0"/>
          <w:bCs/>
          <w:color w:val="auto"/>
          <w:kern w:val="2"/>
          <w:sz w:val="32"/>
          <w:szCs w:val="32"/>
          <w:highlight w:val="none"/>
          <w:lang w:val="zh-CN" w:eastAsia="zh-CN" w:bidi="ar-SA"/>
        </w:rPr>
      </w:pPr>
      <w:bookmarkStart w:id="88" w:name="_Toc24173"/>
      <w:r>
        <w:rPr>
          <w:rFonts w:hint="eastAsia" w:ascii="黑体" w:eastAsia="黑体" w:hAnsiTheme="majorHAnsi" w:cstheme="majorBidi"/>
          <w:b w:val="0"/>
          <w:bCs/>
          <w:color w:val="auto"/>
          <w:kern w:val="2"/>
          <w:sz w:val="32"/>
          <w:szCs w:val="32"/>
          <w:highlight w:val="none"/>
          <w:lang w:val="zh-CN" w:eastAsia="zh-CN" w:bidi="ar-SA"/>
        </w:rPr>
        <w:t>三、项目实施及管理情况</w:t>
      </w:r>
      <w:bookmarkEnd w:id="88"/>
    </w:p>
    <w:p>
      <w:pPr>
        <w:widowControl/>
        <w:adjustRightInd w:val="0"/>
        <w:snapToGrid w:val="0"/>
        <w:spacing w:line="580" w:lineRule="exact"/>
        <w:ind w:firstLine="640" w:firstLineChars="200"/>
        <w:contextualSpacing/>
        <w:jc w:val="left"/>
        <w:rPr>
          <w:rFonts w:hint="eastAsia" w:ascii="仿宋_GB2312" w:hAnsi="Calibri" w:eastAsia="仿宋_GB2312" w:cs="仿宋"/>
          <w:color w:val="auto"/>
          <w:kern w:val="0"/>
          <w:sz w:val="32"/>
          <w:szCs w:val="32"/>
          <w:highlight w:val="none"/>
          <w:lang w:val="zh-CN" w:eastAsia="zh-CN" w:bidi="ar-SA"/>
        </w:rPr>
      </w:pPr>
      <w:r>
        <w:rPr>
          <w:rFonts w:hint="eastAsia" w:ascii="仿宋_GB2312" w:hAnsi="Calibri" w:eastAsia="仿宋_GB2312" w:cs="仿宋"/>
          <w:color w:val="auto"/>
          <w:kern w:val="0"/>
          <w:sz w:val="32"/>
          <w:szCs w:val="32"/>
          <w:highlight w:val="none"/>
          <w:lang w:val="zh-CN" w:eastAsia="zh-CN" w:bidi="ar-SA"/>
        </w:rPr>
        <w:t>结合项目组织实施管理办法，重点围绕以下内容进行分析评价，并对自评中发现的问题分析说明。</w:t>
      </w:r>
    </w:p>
    <w:p>
      <w:pPr>
        <w:widowControl/>
        <w:numPr>
          <w:ilvl w:val="0"/>
          <w:numId w:val="8"/>
        </w:numPr>
        <w:adjustRightInd w:val="0"/>
        <w:snapToGrid w:val="0"/>
        <w:spacing w:line="580" w:lineRule="exact"/>
        <w:ind w:firstLine="643" w:firstLineChars="200"/>
        <w:contextualSpacing/>
        <w:jc w:val="left"/>
        <w:rPr>
          <w:rFonts w:hint="eastAsia" w:ascii="仿宋" w:hAnsi="仿宋" w:eastAsia="仿宋"/>
          <w:b/>
          <w:color w:val="auto"/>
          <w:sz w:val="32"/>
          <w:szCs w:val="32"/>
          <w:highlight w:val="none"/>
          <w:lang w:val="zh-CN" w:eastAsia="zh-CN"/>
        </w:rPr>
      </w:pPr>
      <w:r>
        <w:rPr>
          <w:rFonts w:hint="eastAsia" w:ascii="仿宋" w:hAnsi="仿宋" w:eastAsia="仿宋"/>
          <w:b/>
          <w:color w:val="auto"/>
          <w:sz w:val="32"/>
          <w:szCs w:val="32"/>
          <w:highlight w:val="none"/>
          <w:lang w:val="zh-CN" w:eastAsia="zh-CN"/>
        </w:rPr>
        <w:t>项目组织架构及实施流程。</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rPr>
          <w:rFonts w:hint="eastAsia"/>
          <w:lang w:val="zh-CN" w:eastAsia="zh-CN"/>
        </w:rPr>
      </w:pPr>
      <w:r>
        <w:rPr>
          <w:rFonts w:hint="eastAsia" w:ascii="仿宋_GB2312" w:hAnsi="宋体" w:eastAsia="仿宋_GB2312" w:cs="Times New Roman"/>
          <w:color w:val="auto"/>
          <w:kern w:val="2"/>
          <w:sz w:val="32"/>
          <w:szCs w:val="32"/>
          <w:lang w:val="en-US" w:eastAsia="zh-CN" w:bidi="ar-SA"/>
        </w:rPr>
        <w:t>由责任部门提出相关计划后，党委政府进行会议讨论通过之后由财政所拨付该笔款项。</w:t>
      </w:r>
    </w:p>
    <w:p>
      <w:pPr>
        <w:keepNext w:val="0"/>
        <w:keepLines w:val="0"/>
        <w:pageBreakBefore w:val="0"/>
        <w:numPr>
          <w:ilvl w:val="0"/>
          <w:numId w:val="8"/>
        </w:numPr>
        <w:kinsoku/>
        <w:wordWrap/>
        <w:overflowPunct/>
        <w:topLinePunct w:val="0"/>
        <w:autoSpaceDE/>
        <w:autoSpaceDN/>
        <w:bidi w:val="0"/>
        <w:adjustRightInd w:val="0"/>
        <w:snapToGrid w:val="0"/>
        <w:spacing w:line="600" w:lineRule="exact"/>
        <w:ind w:left="0" w:leftChars="0" w:firstLine="643" w:firstLineChars="200"/>
        <w:rPr>
          <w:rFonts w:hint="eastAsia" w:ascii="仿宋_GB2312" w:hAnsi="宋体" w:eastAsia="仿宋_GB2312" w:cs="Times New Roman"/>
          <w:color w:val="auto"/>
          <w:kern w:val="2"/>
          <w:sz w:val="32"/>
          <w:szCs w:val="32"/>
          <w:lang w:val="zh-CN" w:eastAsia="zh-CN" w:bidi="ar-SA"/>
        </w:rPr>
      </w:pPr>
      <w:r>
        <w:rPr>
          <w:rFonts w:hint="eastAsia" w:ascii="仿宋" w:hAnsi="仿宋" w:eastAsia="仿宋"/>
          <w:b/>
          <w:color w:val="auto"/>
          <w:sz w:val="32"/>
          <w:szCs w:val="32"/>
          <w:highlight w:val="none"/>
          <w:lang w:val="zh-CN" w:eastAsia="zh-CN"/>
        </w:rPr>
        <w:t>项目管理情况。</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rPr>
          <w:rFonts w:hint="eastAsia" w:ascii="仿宋_GB2312" w:hAnsi="宋体" w:eastAsia="仿宋_GB2312" w:cs="Times New Roman"/>
          <w:color w:val="auto"/>
          <w:kern w:val="2"/>
          <w:sz w:val="32"/>
          <w:szCs w:val="32"/>
          <w:lang w:val="zh-CN" w:eastAsia="zh-CN" w:bidi="ar-SA"/>
        </w:rPr>
      </w:pPr>
      <w:r>
        <w:rPr>
          <w:rFonts w:hint="eastAsia" w:ascii="仿宋_GB2312" w:hAnsi="宋体" w:eastAsia="仿宋_GB2312" w:cs="Times New Roman"/>
          <w:color w:val="auto"/>
          <w:kern w:val="2"/>
          <w:sz w:val="32"/>
          <w:szCs w:val="32"/>
          <w:lang w:val="zh-CN" w:eastAsia="zh-CN" w:bidi="ar-SA"/>
        </w:rPr>
        <w:t>为使项目如期完成，结合</w:t>
      </w:r>
      <w:r>
        <w:rPr>
          <w:rFonts w:hint="eastAsia" w:ascii="仿宋_GB2312" w:hAnsi="宋体" w:eastAsia="仿宋_GB2312" w:cs="Times New Roman"/>
          <w:color w:val="auto"/>
          <w:kern w:val="2"/>
          <w:sz w:val="32"/>
          <w:szCs w:val="32"/>
          <w:lang w:val="en-US" w:eastAsia="zh-CN" w:bidi="ar-SA"/>
        </w:rPr>
        <w:t>西眉</w:t>
      </w:r>
      <w:r>
        <w:rPr>
          <w:rFonts w:hint="eastAsia" w:ascii="仿宋_GB2312" w:hAnsi="宋体" w:eastAsia="仿宋_GB2312" w:cs="Times New Roman"/>
          <w:color w:val="auto"/>
          <w:kern w:val="2"/>
          <w:sz w:val="32"/>
          <w:szCs w:val="32"/>
          <w:lang w:val="zh-CN" w:eastAsia="zh-CN" w:bidi="ar-SA"/>
        </w:rPr>
        <w:t>镇实际情况，由分管领导对项目的实施进程进行管控。</w:t>
      </w:r>
    </w:p>
    <w:p>
      <w:pPr>
        <w:widowControl/>
        <w:numPr>
          <w:ilvl w:val="0"/>
          <w:numId w:val="8"/>
        </w:numPr>
        <w:adjustRightInd w:val="0"/>
        <w:snapToGrid w:val="0"/>
        <w:spacing w:line="580" w:lineRule="exact"/>
        <w:ind w:left="0" w:leftChars="0" w:firstLine="643" w:firstLineChars="200"/>
        <w:contextualSpacing/>
        <w:jc w:val="left"/>
        <w:rPr>
          <w:rFonts w:hint="eastAsia" w:ascii="仿宋" w:hAnsi="仿宋" w:eastAsia="仿宋"/>
          <w:b/>
          <w:color w:val="auto"/>
          <w:sz w:val="32"/>
          <w:szCs w:val="32"/>
          <w:highlight w:val="none"/>
          <w:lang w:val="zh-CN" w:eastAsia="zh-CN"/>
        </w:rPr>
      </w:pPr>
      <w:r>
        <w:rPr>
          <w:rFonts w:hint="eastAsia" w:ascii="仿宋" w:hAnsi="仿宋" w:eastAsia="仿宋"/>
          <w:b/>
          <w:color w:val="auto"/>
          <w:sz w:val="32"/>
          <w:szCs w:val="32"/>
          <w:highlight w:val="none"/>
          <w:lang w:val="zh-CN" w:eastAsia="zh-CN"/>
        </w:rPr>
        <w:t>项目监管情况。、</w:t>
      </w:r>
    </w:p>
    <w:p>
      <w:pPr>
        <w:widowControl/>
        <w:numPr>
          <w:ilvl w:val="0"/>
          <w:numId w:val="0"/>
        </w:numPr>
        <w:adjustRightInd w:val="0"/>
        <w:snapToGrid w:val="0"/>
        <w:spacing w:line="580" w:lineRule="exact"/>
        <w:ind w:firstLine="640" w:firstLineChars="200"/>
        <w:contextualSpacing/>
        <w:jc w:val="left"/>
        <w:rPr>
          <w:rFonts w:hint="eastAsia" w:ascii="仿宋_GB2312" w:hAnsi="Calibri" w:eastAsia="仿宋_GB2312" w:cs="仿宋"/>
          <w:color w:val="auto"/>
          <w:kern w:val="0"/>
          <w:sz w:val="32"/>
          <w:szCs w:val="32"/>
          <w:highlight w:val="none"/>
          <w:lang w:val="zh-CN" w:eastAsia="zh-CN" w:bidi="ar-SA"/>
        </w:rPr>
      </w:pPr>
      <w:r>
        <w:rPr>
          <w:rFonts w:hint="eastAsia" w:ascii="仿宋" w:hAnsi="仿宋" w:eastAsia="仿宋" w:cs="仿宋_GB2312"/>
          <w:sz w:val="32"/>
          <w:szCs w:val="32"/>
        </w:rPr>
        <w:t>为强化项目督查，镇人大主席团组织区、镇人大代表，分别以代表视察和听取汇报等方式，对工作进度、群众满意度等方面开展专项监督检查，提出具体工作建议和意见</w:t>
      </w:r>
      <w:r>
        <w:rPr>
          <w:rFonts w:hint="eastAsia" w:ascii="仿宋" w:hAnsi="仿宋" w:eastAsia="仿宋" w:cs="仿宋_GB2312"/>
          <w:sz w:val="32"/>
          <w:szCs w:val="32"/>
          <w:lang w:eastAsia="zh-CN"/>
        </w:rPr>
        <w:t>。</w:t>
      </w:r>
    </w:p>
    <w:p>
      <w:pPr>
        <w:pStyle w:val="4"/>
        <w:ind w:firstLine="640" w:firstLineChars="200"/>
        <w:rPr>
          <w:rFonts w:hint="eastAsia" w:ascii="黑体" w:eastAsia="黑体"/>
          <w:b w:val="0"/>
          <w:color w:val="auto"/>
          <w:highlight w:val="none"/>
          <w:lang w:val="zh-CN" w:eastAsia="zh-CN"/>
        </w:rPr>
      </w:pPr>
      <w:bookmarkStart w:id="89" w:name="_Toc18688"/>
      <w:r>
        <w:rPr>
          <w:rFonts w:hint="eastAsia" w:ascii="黑体" w:eastAsia="黑体"/>
          <w:b w:val="0"/>
          <w:color w:val="auto"/>
          <w:highlight w:val="none"/>
          <w:lang w:val="zh-CN" w:eastAsia="zh-CN"/>
        </w:rPr>
        <w:t>四、项目绩效情况</w:t>
      </w:r>
      <w:bookmarkEnd w:id="89"/>
      <w:r>
        <w:rPr>
          <w:rFonts w:hint="eastAsia" w:ascii="黑体" w:eastAsia="黑体"/>
          <w:b w:val="0"/>
          <w:color w:val="auto"/>
          <w:highlight w:val="none"/>
          <w:lang w:val="zh-CN" w:eastAsia="zh-CN"/>
        </w:rPr>
        <w:tab/>
      </w:r>
    </w:p>
    <w:p>
      <w:pPr>
        <w:widowControl/>
        <w:adjustRightInd w:val="0"/>
        <w:snapToGrid w:val="0"/>
        <w:spacing w:line="580" w:lineRule="exact"/>
        <w:ind w:firstLine="643" w:firstLineChars="200"/>
        <w:contextualSpacing/>
        <w:jc w:val="left"/>
        <w:rPr>
          <w:rFonts w:hint="eastAsia" w:ascii="仿宋" w:hAnsi="仿宋" w:eastAsia="仿宋"/>
          <w:b/>
          <w:color w:val="auto"/>
          <w:sz w:val="32"/>
          <w:szCs w:val="32"/>
          <w:highlight w:val="none"/>
          <w:lang w:val="zh-CN" w:eastAsia="zh-CN"/>
        </w:rPr>
      </w:pPr>
      <w:r>
        <w:rPr>
          <w:rFonts w:hint="eastAsia" w:ascii="仿宋" w:hAnsi="仿宋" w:eastAsia="仿宋"/>
          <w:b/>
          <w:color w:val="auto"/>
          <w:sz w:val="32"/>
          <w:szCs w:val="32"/>
          <w:highlight w:val="none"/>
          <w:lang w:val="zh-CN" w:eastAsia="zh-CN"/>
        </w:rPr>
        <w:t>（一）项目完成情况。</w:t>
      </w:r>
    </w:p>
    <w:p>
      <w:pPr>
        <w:widowControl/>
        <w:adjustRightInd w:val="0"/>
        <w:snapToGrid w:val="0"/>
        <w:spacing w:line="580" w:lineRule="exact"/>
        <w:ind w:firstLine="640" w:firstLineChars="200"/>
        <w:contextualSpacing/>
        <w:jc w:val="left"/>
        <w:rPr>
          <w:rFonts w:hint="eastAsia" w:ascii="仿宋_GB2312" w:hAnsi="宋体" w:eastAsia="仿宋_GB2312"/>
          <w:sz w:val="32"/>
          <w:szCs w:val="32"/>
          <w:lang w:val="zh-CN" w:eastAsia="zh-CN"/>
        </w:rPr>
      </w:pPr>
      <w:r>
        <w:rPr>
          <w:rFonts w:hint="eastAsia" w:ascii="仿宋_GB2312" w:hAnsi="宋体" w:eastAsia="仿宋_GB2312"/>
          <w:sz w:val="32"/>
          <w:szCs w:val="32"/>
          <w:lang w:val="en-US" w:eastAsia="zh-CN"/>
        </w:rPr>
        <w:t>通</w:t>
      </w:r>
      <w:r>
        <w:rPr>
          <w:rFonts w:hint="eastAsia" w:ascii="仿宋_GB2312" w:hAnsi="宋体" w:eastAsia="仿宋_GB2312"/>
          <w:sz w:val="32"/>
          <w:szCs w:val="32"/>
          <w:lang w:val="zh-CN" w:eastAsia="zh-CN"/>
        </w:rPr>
        <w:t>过积极动员、宣传，完成了当年征兵目标任务。通过多种</w:t>
      </w:r>
      <w:r>
        <w:rPr>
          <w:rFonts w:hint="eastAsia" w:ascii="仿宋_GB2312" w:hAnsi="宋体" w:eastAsia="仿宋_GB2312"/>
          <w:sz w:val="32"/>
          <w:szCs w:val="32"/>
          <w:lang w:val="en-US" w:eastAsia="zh-CN"/>
        </w:rPr>
        <w:t>途径</w:t>
      </w:r>
      <w:r>
        <w:rPr>
          <w:rFonts w:hint="eastAsia" w:ascii="仿宋_GB2312" w:hAnsi="宋体" w:eastAsia="仿宋_GB2312"/>
          <w:sz w:val="32"/>
          <w:szCs w:val="32"/>
          <w:lang w:val="zh-CN" w:eastAsia="zh-CN"/>
        </w:rPr>
        <w:t>对民兵的文化素质、身体素质进行了相关培训，圆满实现预期目标</w:t>
      </w:r>
    </w:p>
    <w:p>
      <w:pPr>
        <w:widowControl/>
        <w:adjustRightInd w:val="0"/>
        <w:snapToGrid w:val="0"/>
        <w:spacing w:line="580" w:lineRule="exact"/>
        <w:ind w:firstLine="643" w:firstLineChars="200"/>
        <w:contextualSpacing/>
        <w:jc w:val="left"/>
        <w:rPr>
          <w:rFonts w:hint="eastAsia" w:ascii="仿宋_GB2312" w:hAnsi="Calibri" w:eastAsia="仿宋_GB2312" w:cs="仿宋"/>
          <w:color w:val="auto"/>
          <w:kern w:val="0"/>
          <w:sz w:val="32"/>
          <w:szCs w:val="32"/>
          <w:highlight w:val="none"/>
          <w:lang w:val="zh-CN" w:eastAsia="zh-CN" w:bidi="ar-SA"/>
        </w:rPr>
      </w:pPr>
      <w:r>
        <w:rPr>
          <w:rFonts w:hint="eastAsia" w:ascii="仿宋" w:hAnsi="仿宋" w:eastAsia="仿宋"/>
          <w:b/>
          <w:color w:val="auto"/>
          <w:sz w:val="32"/>
          <w:szCs w:val="32"/>
          <w:highlight w:val="none"/>
          <w:lang w:val="zh-CN" w:eastAsia="zh-CN"/>
        </w:rPr>
        <w:t>（二）项目效益情况。</w:t>
      </w:r>
    </w:p>
    <w:p>
      <w:pPr>
        <w:widowControl/>
        <w:adjustRightInd w:val="0"/>
        <w:snapToGrid w:val="0"/>
        <w:spacing w:line="580" w:lineRule="exact"/>
        <w:ind w:firstLine="640" w:firstLineChars="200"/>
        <w:contextualSpacing/>
        <w:jc w:val="left"/>
        <w:rPr>
          <w:rFonts w:hint="eastAsia" w:ascii="仿宋_GB2312" w:hAnsi="Calibri" w:eastAsia="仿宋_GB2312" w:cs="仿宋"/>
          <w:color w:val="auto"/>
          <w:kern w:val="0"/>
          <w:sz w:val="32"/>
          <w:szCs w:val="32"/>
          <w:highlight w:val="none"/>
          <w:lang w:val="zh-CN" w:eastAsia="zh-CN" w:bidi="ar-SA"/>
        </w:rPr>
      </w:pPr>
      <w:r>
        <w:rPr>
          <w:rFonts w:hint="eastAsia" w:ascii="仿宋_GB2312" w:hAnsi="宋体" w:eastAsia="仿宋_GB2312"/>
          <w:sz w:val="32"/>
          <w:szCs w:val="32"/>
          <w:lang w:val="zh-CN"/>
        </w:rPr>
        <w:t>完成年度征兵人数任务、保质保量向部队输送高质量兵员。群众满意度百分之百</w:t>
      </w:r>
      <w:r>
        <w:rPr>
          <w:rFonts w:hint="eastAsia" w:ascii="仿宋_GB2312" w:hAnsi="Calibri" w:eastAsia="仿宋_GB2312" w:cs="仿宋"/>
          <w:color w:val="auto"/>
          <w:kern w:val="0"/>
          <w:sz w:val="32"/>
          <w:szCs w:val="32"/>
          <w:highlight w:val="none"/>
          <w:lang w:val="zh-CN" w:eastAsia="zh-CN" w:bidi="ar-SA"/>
        </w:rPr>
        <w:t>。</w:t>
      </w:r>
    </w:p>
    <w:p>
      <w:pPr>
        <w:pStyle w:val="4"/>
        <w:ind w:firstLine="640" w:firstLineChars="200"/>
        <w:rPr>
          <w:rFonts w:hint="eastAsia" w:ascii="黑体" w:eastAsia="黑体"/>
          <w:b w:val="0"/>
          <w:color w:val="auto"/>
          <w:highlight w:val="none"/>
          <w:lang w:val="zh-CN" w:eastAsia="zh-CN"/>
        </w:rPr>
      </w:pPr>
      <w:bookmarkStart w:id="90" w:name="_Toc22680"/>
      <w:r>
        <w:rPr>
          <w:rFonts w:hint="eastAsia" w:ascii="黑体" w:eastAsia="黑体"/>
          <w:b w:val="0"/>
          <w:color w:val="auto"/>
          <w:highlight w:val="none"/>
          <w:lang w:val="zh-CN" w:eastAsia="zh-CN"/>
        </w:rPr>
        <w:t>五、评价结论及建议</w:t>
      </w:r>
      <w:bookmarkEnd w:id="90"/>
    </w:p>
    <w:p>
      <w:pPr>
        <w:widowControl/>
        <w:adjustRightInd w:val="0"/>
        <w:snapToGrid w:val="0"/>
        <w:spacing w:line="580" w:lineRule="exact"/>
        <w:ind w:firstLine="643" w:firstLineChars="200"/>
        <w:contextualSpacing/>
        <w:jc w:val="left"/>
        <w:rPr>
          <w:rFonts w:hint="eastAsia" w:ascii="仿宋" w:hAnsi="仿宋" w:eastAsia="仿宋"/>
          <w:b/>
          <w:color w:val="auto"/>
          <w:sz w:val="32"/>
          <w:szCs w:val="32"/>
          <w:highlight w:val="none"/>
          <w:lang w:val="zh-CN" w:eastAsia="zh-CN"/>
        </w:rPr>
      </w:pPr>
      <w:r>
        <w:rPr>
          <w:rFonts w:hint="eastAsia" w:ascii="仿宋" w:hAnsi="仿宋" w:eastAsia="仿宋"/>
          <w:b/>
          <w:color w:val="auto"/>
          <w:sz w:val="32"/>
          <w:szCs w:val="32"/>
          <w:highlight w:val="none"/>
          <w:lang w:val="zh-CN" w:eastAsia="zh-CN"/>
        </w:rPr>
        <w:t>（一）评价结论。</w:t>
      </w:r>
    </w:p>
    <w:p>
      <w:pPr>
        <w:adjustRightInd w:val="0"/>
        <w:snapToGrid w:val="0"/>
        <w:spacing w:line="600" w:lineRule="exact"/>
        <w:ind w:firstLine="720"/>
        <w:rPr>
          <w:rFonts w:hint="eastAsia" w:ascii="仿宋_GB2312" w:hAnsi="Calibri" w:eastAsia="仿宋_GB2312" w:cs="仿宋"/>
          <w:color w:val="auto"/>
          <w:kern w:val="0"/>
          <w:sz w:val="32"/>
          <w:szCs w:val="32"/>
          <w:highlight w:val="none"/>
          <w:lang w:val="zh-CN" w:eastAsia="zh-CN" w:bidi="ar-SA"/>
        </w:rPr>
      </w:pPr>
      <w:r>
        <w:rPr>
          <w:rFonts w:hint="eastAsia" w:ascii="仿宋_GB2312" w:hAnsi="宋体" w:eastAsia="仿宋_GB2312" w:cs="Times New Roman"/>
          <w:sz w:val="32"/>
          <w:szCs w:val="32"/>
          <w:lang w:val="en-US" w:eastAsia="zh-CN"/>
        </w:rPr>
        <w:t>乡镇武装部工作经费（含征兵工作经费）项目在制定时遵循客观公正性原则，从项目内部要素的内在联系，以及与外部条件的广泛联系入手，进行全面的动态的分析论证。我镇严格按照项目计划拨付、使用资金，未挤占截留挪用专项资金，做到专款专用，审批程序基本规范，较好的完成了计划目标。</w:t>
      </w:r>
    </w:p>
    <w:p>
      <w:pPr>
        <w:widowControl/>
        <w:adjustRightInd w:val="0"/>
        <w:snapToGrid w:val="0"/>
        <w:spacing w:line="580" w:lineRule="exact"/>
        <w:ind w:firstLine="643" w:firstLineChars="200"/>
        <w:contextualSpacing/>
        <w:jc w:val="left"/>
        <w:rPr>
          <w:rFonts w:hint="eastAsia" w:ascii="仿宋" w:hAnsi="仿宋" w:eastAsia="仿宋"/>
          <w:b/>
          <w:color w:val="auto"/>
          <w:sz w:val="32"/>
          <w:szCs w:val="32"/>
          <w:highlight w:val="none"/>
          <w:lang w:val="zh-CN" w:eastAsia="zh-CN"/>
        </w:rPr>
      </w:pPr>
      <w:r>
        <w:rPr>
          <w:rFonts w:hint="eastAsia" w:ascii="仿宋" w:hAnsi="仿宋" w:eastAsia="仿宋"/>
          <w:b/>
          <w:color w:val="auto"/>
          <w:sz w:val="32"/>
          <w:szCs w:val="32"/>
          <w:highlight w:val="none"/>
          <w:lang w:val="zh-CN" w:eastAsia="zh-CN"/>
        </w:rPr>
        <w:t>（二）存在的问题。</w:t>
      </w:r>
    </w:p>
    <w:p>
      <w:pPr>
        <w:adjustRightInd w:val="0"/>
        <w:snapToGrid w:val="0"/>
        <w:spacing w:line="600" w:lineRule="exact"/>
        <w:ind w:firstLine="720"/>
        <w:rPr>
          <w:rFonts w:hint="eastAsia" w:ascii="仿宋_GB2312" w:hAnsi="宋体" w:eastAsia="仿宋_GB2312" w:cs="Times New Roman"/>
          <w:sz w:val="32"/>
          <w:szCs w:val="32"/>
          <w:lang w:val="zh-CN" w:eastAsia="zh-CN"/>
        </w:rPr>
      </w:pPr>
      <w:r>
        <w:rPr>
          <w:rFonts w:hint="eastAsia" w:ascii="仿宋_GB2312" w:hAnsi="宋体" w:eastAsia="仿宋_GB2312" w:cs="Times New Roman"/>
          <w:sz w:val="32"/>
          <w:szCs w:val="32"/>
          <w:lang w:val="en-US" w:eastAsia="zh-CN"/>
        </w:rPr>
        <w:t>农村现有国防意识淡漠，随着国家现代化军事作战技术的提高，要求高素质、高学历应征青年入伍参军，受到很多制约，需要做更细致的工作。</w:t>
      </w:r>
      <w:r>
        <w:rPr>
          <w:rFonts w:hint="eastAsia" w:ascii="仿宋_GB2312" w:hAnsi="宋体" w:eastAsia="仿宋_GB2312" w:cs="Times New Roman"/>
          <w:sz w:val="32"/>
          <w:szCs w:val="32"/>
          <w:lang w:val="zh-CN" w:eastAsia="zh-CN"/>
        </w:rPr>
        <w:tab/>
      </w:r>
    </w:p>
    <w:p>
      <w:pPr>
        <w:widowControl/>
        <w:adjustRightInd w:val="0"/>
        <w:snapToGrid w:val="0"/>
        <w:spacing w:line="580" w:lineRule="exact"/>
        <w:ind w:firstLine="643" w:firstLineChars="200"/>
        <w:contextualSpacing/>
        <w:jc w:val="left"/>
        <w:rPr>
          <w:rFonts w:hint="eastAsia" w:ascii="仿宋" w:hAnsi="仿宋" w:eastAsia="仿宋"/>
          <w:b/>
          <w:color w:val="auto"/>
          <w:sz w:val="32"/>
          <w:szCs w:val="32"/>
          <w:highlight w:val="none"/>
          <w:lang w:val="zh-CN" w:eastAsia="zh-CN"/>
        </w:rPr>
      </w:pPr>
      <w:r>
        <w:rPr>
          <w:rFonts w:hint="eastAsia" w:ascii="仿宋" w:hAnsi="仿宋" w:eastAsia="仿宋"/>
          <w:b/>
          <w:color w:val="auto"/>
          <w:sz w:val="32"/>
          <w:szCs w:val="32"/>
          <w:highlight w:val="none"/>
          <w:lang w:val="zh-CN" w:eastAsia="zh-CN"/>
        </w:rPr>
        <w:t>（三）相关建议。</w:t>
      </w:r>
    </w:p>
    <w:p>
      <w:pPr>
        <w:spacing w:line="580" w:lineRule="exact"/>
        <w:ind w:firstLine="640"/>
        <w:rPr>
          <w:rFonts w:hint="eastAsia"/>
        </w:rPr>
      </w:pPr>
      <w:r>
        <w:rPr>
          <w:rFonts w:hint="eastAsia" w:ascii="仿宋_GB2312" w:hAnsi="宋体" w:eastAsia="仿宋_GB2312" w:cs="Times New Roman"/>
          <w:sz w:val="32"/>
          <w:szCs w:val="32"/>
          <w:lang w:val="en-US" w:eastAsia="zh-CN"/>
        </w:rPr>
        <w:t>运用多样化的新闻媒介，全方位、多渠道、大范围开展宣传，充分调动大学生参军报国热情</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提升</w:t>
      </w:r>
      <w:r>
        <w:rPr>
          <w:rFonts w:hint="eastAsia" w:ascii="仿宋_GB2312" w:hAnsi="仿宋_GB2312" w:eastAsia="仿宋_GB2312" w:cs="仿宋_GB2312"/>
          <w:sz w:val="32"/>
          <w:szCs w:val="32"/>
        </w:rPr>
        <w:t>民兵预备役队伍建设。</w:t>
      </w:r>
    </w:p>
    <w:p>
      <w:pPr>
        <w:widowControl/>
        <w:adjustRightInd w:val="0"/>
        <w:snapToGrid w:val="0"/>
        <w:spacing w:line="580" w:lineRule="exact"/>
        <w:ind w:firstLine="640" w:firstLineChars="200"/>
        <w:contextualSpacing/>
        <w:jc w:val="left"/>
        <w:rPr>
          <w:rFonts w:hint="eastAsia" w:ascii="仿宋_GB2312" w:hAnsi="Calibri" w:eastAsia="仿宋_GB2312" w:cs="仿宋"/>
          <w:color w:val="auto"/>
          <w:kern w:val="0"/>
          <w:sz w:val="32"/>
          <w:szCs w:val="32"/>
          <w:highlight w:val="none"/>
          <w:lang w:val="zh-CN" w:eastAsia="zh-CN" w:bidi="ar-SA"/>
        </w:rPr>
      </w:pPr>
    </w:p>
    <w:p>
      <w:pPr>
        <w:widowControl/>
        <w:adjustRightInd w:val="0"/>
        <w:snapToGrid w:val="0"/>
        <w:spacing w:line="580" w:lineRule="exact"/>
        <w:ind w:firstLine="640" w:firstLineChars="200"/>
        <w:contextualSpacing/>
        <w:jc w:val="left"/>
        <w:rPr>
          <w:rFonts w:hint="eastAsia" w:ascii="仿宋" w:hAnsi="仿宋" w:eastAsia="仿宋" w:cs="仿宋"/>
          <w:b w:val="0"/>
          <w:bCs w:val="0"/>
          <w:color w:val="000000"/>
          <w:kern w:val="0"/>
          <w:sz w:val="32"/>
          <w:szCs w:val="32"/>
          <w:shd w:val="clear" w:color="auto" w:fill="FFFFFF"/>
          <w:lang w:val="zh-CN" w:eastAsia="zh-CN" w:bidi="ar-SA"/>
        </w:rPr>
      </w:pPr>
      <w:r>
        <w:rPr>
          <w:rFonts w:hint="eastAsia" w:ascii="仿宋_GB2312" w:hAnsi="Calibri" w:eastAsia="仿宋_GB2312" w:cs="仿宋"/>
          <w:color w:val="auto"/>
          <w:kern w:val="0"/>
          <w:sz w:val="32"/>
          <w:szCs w:val="32"/>
          <w:highlight w:val="none"/>
          <w:lang w:val="zh-CN" w:eastAsia="zh-CN" w:bidi="ar-SA"/>
        </w:rPr>
        <w:t>附件：</w:t>
      </w:r>
      <w:r>
        <w:rPr>
          <w:rFonts w:hint="eastAsia" w:ascii="仿宋" w:hAnsi="仿宋" w:eastAsia="仿宋" w:cs="仿宋"/>
          <w:b w:val="0"/>
          <w:bCs w:val="0"/>
          <w:color w:val="000000"/>
          <w:kern w:val="0"/>
          <w:sz w:val="32"/>
          <w:szCs w:val="32"/>
          <w:shd w:val="clear" w:color="auto" w:fill="FFFFFF"/>
          <w:lang w:val="en-US" w:eastAsia="zh-CN" w:bidi="ar-SA"/>
        </w:rPr>
        <w:t>乡镇武装部工作</w:t>
      </w:r>
      <w:r>
        <w:rPr>
          <w:rFonts w:hint="eastAsia" w:ascii="仿宋" w:hAnsi="仿宋" w:eastAsia="仿宋" w:cs="仿宋"/>
          <w:b w:val="0"/>
          <w:bCs w:val="0"/>
          <w:color w:val="000000"/>
          <w:kern w:val="0"/>
          <w:sz w:val="32"/>
          <w:szCs w:val="32"/>
          <w:shd w:val="clear" w:color="auto" w:fill="FFFFFF"/>
          <w:lang w:val="zh-CN" w:eastAsia="zh-CN" w:bidi="ar-SA"/>
        </w:rPr>
        <w:t>项目绩效目标自评表</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00"/>
        <w:gridCol w:w="1212"/>
        <w:gridCol w:w="1047"/>
        <w:gridCol w:w="1333"/>
        <w:gridCol w:w="305"/>
        <w:gridCol w:w="988"/>
        <w:gridCol w:w="310"/>
        <w:gridCol w:w="660"/>
        <w:gridCol w:w="301"/>
        <w:gridCol w:w="267"/>
        <w:gridCol w:w="15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b/>
                <w:i w:val="0"/>
                <w:color w:val="000000"/>
                <w:sz w:val="32"/>
                <w:szCs w:val="32"/>
                <w:u w:val="none"/>
              </w:rPr>
            </w:pPr>
            <w:r>
              <w:rPr>
                <w:rFonts w:hint="eastAsia" w:ascii="黑体" w:hAnsi="宋体" w:eastAsia="黑体" w:cs="黑体"/>
                <w:b/>
                <w:i w:val="0"/>
                <w:color w:val="000000"/>
                <w:kern w:val="0"/>
                <w:sz w:val="32"/>
                <w:szCs w:val="32"/>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6"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51090422T000000398395-乡镇武装部工作经费（含征兵工作经费）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2"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遂宁市安居区西眉镇人民政府部门</w:t>
            </w:r>
          </w:p>
        </w:tc>
        <w:tc>
          <w:tcPr>
            <w:tcW w:w="386" w:type="pc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24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遂宁市安居区西眉镇人民政府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1635"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积极宣传，完成上级下达年度征兵任务，严密组织国防教育，民兵整组，民兵训练，加强基层武装部规范化建设。</w:t>
            </w:r>
          </w:p>
        </w:tc>
        <w:tc>
          <w:tcPr>
            <w:tcW w:w="1635"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宋体" w:hAnsi="宋体" w:eastAsia="宋体" w:cs="宋体"/>
                <w:i w:val="0"/>
                <w:color w:val="000000"/>
                <w:kern w:val="0"/>
                <w:sz w:val="18"/>
                <w:szCs w:val="18"/>
                <w:u w:val="none"/>
                <w:lang w:val="zh-CN" w:eastAsia="zh-CN" w:bidi="ar"/>
              </w:rPr>
              <w:t>完成当年征兵任务，为部队输送优秀兵源。完成日常对民兵综合素质的培训。通过多种</w:t>
            </w:r>
            <w:r>
              <w:rPr>
                <w:rFonts w:hint="eastAsia" w:ascii="宋体" w:hAnsi="宋体" w:eastAsia="宋体" w:cs="宋体"/>
                <w:i w:val="0"/>
                <w:color w:val="000000"/>
                <w:kern w:val="0"/>
                <w:sz w:val="18"/>
                <w:szCs w:val="18"/>
                <w:u w:val="none"/>
                <w:lang w:val="en-US" w:eastAsia="zh-CN" w:bidi="ar"/>
              </w:rPr>
              <w:t>途径</w:t>
            </w:r>
            <w:r>
              <w:rPr>
                <w:rFonts w:hint="eastAsia" w:ascii="宋体" w:hAnsi="宋体" w:eastAsia="宋体" w:cs="宋体"/>
                <w:i w:val="0"/>
                <w:color w:val="000000"/>
                <w:kern w:val="0"/>
                <w:sz w:val="18"/>
                <w:szCs w:val="18"/>
                <w:u w:val="none"/>
                <w:lang w:val="zh-CN" w:eastAsia="zh-CN" w:bidi="ar"/>
              </w:rPr>
              <w:t>对民兵的文化素质、身体素质进行了相关培训，圆满实现预期目标项。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w:t>
            </w:r>
            <w:r>
              <w:rPr>
                <w:rFonts w:ascii="宋体" w:hAnsi="宋体" w:eastAsia="宋体" w:cs="宋体"/>
                <w:i w:val="0"/>
                <w:iCs w:val="0"/>
                <w:color w:val="000000"/>
                <w:kern w:val="0"/>
                <w:sz w:val="18"/>
                <w:szCs w:val="18"/>
                <w:u w:val="none"/>
                <w:lang w:val="en-US" w:eastAsia="zh-CN" w:bidi="ar"/>
              </w:rPr>
              <w:t>镇成立了以镇武装部长组长，镇村主职干部为成员的乡镇武装部工作小组，针对新政策、新情况、新题，在依法征兵的前提下，做到早发动、早宣传，在思想发动和宣传教育上下细功，扎实做好征兵的平时准备工作。严密组织国防教育，民兵整组，民兵训练，加强基层武装部规范化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8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8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8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8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8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工作经费</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lang w:val="en-US" w:eastAsia="zh-CN"/>
              </w:rPr>
            </w:pPr>
            <w:r>
              <w:rPr>
                <w:rFonts w:hint="eastAsia" w:ascii="微软雅黑" w:hAnsi="微软雅黑" w:eastAsia="微软雅黑" w:cs="微软雅黑"/>
                <w:i/>
                <w:color w:val="000000"/>
                <w:sz w:val="16"/>
                <w:szCs w:val="16"/>
                <w:u w:val="none"/>
                <w:lang w:val="en-US" w:eastAsia="zh-CN"/>
              </w:rPr>
              <w:t>2</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8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社会效益</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微软雅黑" w:hAnsi="微软雅黑" w:eastAsia="微软雅黑" w:cs="微软雅黑"/>
                <w:i/>
                <w:color w:val="000000"/>
                <w:sz w:val="16"/>
                <w:szCs w:val="16"/>
                <w:u w:val="none"/>
                <w:lang w:val="en-US" w:eastAsia="zh-CN"/>
              </w:rPr>
            </w:pPr>
            <w:r>
              <w:rPr>
                <w:rFonts w:hint="eastAsia" w:ascii="微软雅黑" w:hAnsi="微软雅黑" w:eastAsia="微软雅黑" w:cs="微软雅黑"/>
                <w:i/>
                <w:color w:val="000000"/>
                <w:sz w:val="16"/>
                <w:szCs w:val="16"/>
                <w:u w:val="none"/>
                <w:lang w:val="en-US" w:eastAsia="zh-CN"/>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8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群众满意度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微软雅黑" w:hAnsi="微软雅黑" w:eastAsia="微软雅黑" w:cs="微软雅黑"/>
                <w:i/>
                <w:color w:val="000000"/>
                <w:sz w:val="16"/>
                <w:szCs w:val="16"/>
                <w:u w:val="none"/>
                <w:lang w:val="en-US" w:eastAsia="zh-CN"/>
              </w:rPr>
            </w:pPr>
            <w:r>
              <w:rPr>
                <w:rFonts w:hint="eastAsia" w:ascii="微软雅黑" w:hAnsi="微软雅黑" w:eastAsia="微软雅黑" w:cs="微软雅黑"/>
                <w:i/>
                <w:color w:val="000000"/>
                <w:sz w:val="16"/>
                <w:szCs w:val="16"/>
                <w:u w:val="none"/>
                <w:lang w:val="en-US" w:eastAsia="zh-CN"/>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6" w:hRule="atLeast"/>
        </w:trPr>
        <w:tc>
          <w:tcPr>
            <w:tcW w:w="3751"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完成了上级下达的年度征兵任务。组织召开民兵国防教育训练，增强了民兵队伍综合素质能力。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农村现有国防意识淡漠，随着国家现代化军事作战技术的提高，要求高素质、高学历应征青年入伍参军，受到很多制约，需要做更细致的工作。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运用多样化的新闻媒介，全方位、多渠道、大范围开展宣传，充分调动大学生参军报国热情，提升民兵预备役队伍建设。</w:t>
            </w:r>
          </w:p>
        </w:tc>
      </w:tr>
    </w:tbl>
    <w:p>
      <w:pPr>
        <w:pStyle w:val="2"/>
        <w:rPr>
          <w:rFonts w:hint="eastAsia"/>
          <w:lang w:val="zh-CN" w:eastAsia="zh-CN"/>
        </w:rPr>
      </w:pPr>
    </w:p>
    <w:p>
      <w:pPr>
        <w:widowControl/>
        <w:jc w:val="left"/>
        <w:rPr>
          <w:rStyle w:val="30"/>
          <w:rFonts w:ascii="黑体" w:hAnsi="黑体" w:eastAsia="黑体"/>
          <w:b w:val="0"/>
          <w:color w:val="auto"/>
          <w:highlight w:val="none"/>
        </w:rPr>
      </w:pPr>
      <w:r>
        <w:rPr>
          <w:rStyle w:val="30"/>
          <w:rFonts w:ascii="黑体" w:hAnsi="黑体" w:eastAsia="黑体"/>
          <w:b w:val="0"/>
          <w:color w:val="auto"/>
          <w:highlight w:val="none"/>
        </w:rPr>
        <w:br w:type="page"/>
      </w:r>
    </w:p>
    <w:p>
      <w:pPr>
        <w:spacing w:line="600" w:lineRule="exact"/>
        <w:jc w:val="center"/>
        <w:rPr>
          <w:rFonts w:hint="eastAsia" w:ascii="方正小标宋简体" w:hAnsi="宋体" w:eastAsia="方正小标宋简体" w:cs="Times New Roman"/>
          <w:color w:val="000000"/>
          <w:kern w:val="0"/>
          <w:sz w:val="44"/>
          <w:szCs w:val="44"/>
        </w:rPr>
      </w:pPr>
      <w:bookmarkStart w:id="91" w:name="_Toc20612_WPSOffice_Level2"/>
      <w:r>
        <w:rPr>
          <w:rFonts w:hint="eastAsia" w:ascii="方正小标宋简体" w:hAnsi="宋体" w:eastAsia="方正小标宋简体" w:cs="Times New Roman"/>
          <w:color w:val="000000"/>
          <w:kern w:val="0"/>
          <w:sz w:val="44"/>
          <w:szCs w:val="44"/>
          <w:lang w:eastAsia="zh-CN"/>
        </w:rPr>
        <w:t>西眉</w:t>
      </w:r>
      <w:r>
        <w:rPr>
          <w:rFonts w:hint="eastAsia" w:ascii="方正小标宋简体" w:hAnsi="宋体" w:eastAsia="方正小标宋简体" w:cs="Times New Roman"/>
          <w:color w:val="000000"/>
          <w:kern w:val="0"/>
          <w:sz w:val="44"/>
          <w:szCs w:val="44"/>
        </w:rPr>
        <w:t>镇</w:t>
      </w:r>
      <w:r>
        <w:rPr>
          <w:rFonts w:hint="eastAsia" w:ascii="方正小标宋简体" w:hAnsi="宋体" w:eastAsia="方正小标宋简体" w:cs="Times New Roman"/>
          <w:color w:val="000000"/>
          <w:kern w:val="0"/>
          <w:sz w:val="44"/>
          <w:szCs w:val="44"/>
          <w:lang w:val="en-US" w:eastAsia="zh-CN"/>
        </w:rPr>
        <w:t>2022年镇（街道）统计工作项目</w:t>
      </w:r>
      <w:r>
        <w:rPr>
          <w:rFonts w:hint="eastAsia" w:ascii="方正小标宋简体" w:hAnsi="宋体" w:eastAsia="方正小标宋简体" w:cs="Times New Roman"/>
          <w:color w:val="000000"/>
          <w:kern w:val="0"/>
          <w:sz w:val="44"/>
          <w:szCs w:val="44"/>
        </w:rPr>
        <w:t>绩效评价报告</w:t>
      </w:r>
      <w:bookmarkEnd w:id="91"/>
    </w:p>
    <w:p>
      <w:pPr>
        <w:spacing w:line="600" w:lineRule="exact"/>
        <w:rPr>
          <w:rFonts w:ascii="宋体"/>
          <w:sz w:val="32"/>
          <w:szCs w:val="32"/>
          <w:lang w:val="zh-CN"/>
        </w:rPr>
      </w:pPr>
    </w:p>
    <w:p>
      <w:pPr>
        <w:adjustRightInd w:val="0"/>
        <w:snapToGrid w:val="0"/>
        <w:spacing w:line="600" w:lineRule="exact"/>
        <w:ind w:firstLine="720"/>
        <w:outlineLvl w:val="1"/>
        <w:rPr>
          <w:rFonts w:ascii="黑体" w:hAnsi="宋体" w:eastAsia="黑体"/>
          <w:sz w:val="32"/>
          <w:szCs w:val="32"/>
          <w:lang w:val="zh-CN"/>
        </w:rPr>
      </w:pPr>
      <w:bookmarkStart w:id="92" w:name="_Toc28824_WPSOffice_Level2"/>
      <w:bookmarkStart w:id="93" w:name="_Toc8330"/>
      <w:r>
        <w:rPr>
          <w:rFonts w:hint="eastAsia" w:ascii="黑体" w:hAnsi="宋体" w:eastAsia="黑体"/>
          <w:sz w:val="32"/>
          <w:szCs w:val="32"/>
        </w:rPr>
        <w:t>一、</w:t>
      </w:r>
      <w:r>
        <w:rPr>
          <w:rFonts w:hint="eastAsia" w:ascii="黑体" w:hAnsi="宋体" w:eastAsia="黑体"/>
          <w:sz w:val="32"/>
          <w:szCs w:val="32"/>
          <w:lang w:val="zh-CN"/>
        </w:rPr>
        <w:t>项目概况</w:t>
      </w:r>
      <w:bookmarkEnd w:id="92"/>
      <w:bookmarkEnd w:id="93"/>
    </w:p>
    <w:p>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spacing w:line="580" w:lineRule="exact"/>
        <w:ind w:firstLine="640" w:firstLineChars="200"/>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贯彻执行国家、省、市、统计工作的方针政策和统计法律法规，研究统计制度和统计方法的改革，完成国家、省、市和地方统计调查任务；承担组织领导和协调全镇统计工作，确保统计数据真实、准确、及时；监督检查统计法律法规的实施情况，查处各类统计违法行为。2022年我镇镇（街道）统计工作全年预算2万元，执行数为2万元，财政所按工作开展情况采取授权支付等方式进行支付。</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spacing w:line="580" w:lineRule="exact"/>
        <w:ind w:firstLine="640" w:firstLineChars="200"/>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收集、汇总、整理和提供全镇的基本统计资料和有关调查的统计数据，为相关部门提供有力的数据支撑，建立、健全和管理全镇统计数据库体系。总体上看，镇（街道）统计工作项目申报内容符合全镇实际情况，目标明确，申报目标合理可行。</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spacing w:line="580" w:lineRule="exact"/>
        <w:ind w:firstLine="640" w:firstLineChars="200"/>
        <w:rPr>
          <w:rFonts w:hint="eastAsia" w:ascii="仿宋" w:hAnsi="仿宋" w:eastAsia="仿宋" w:cs="仿宋_GB2312"/>
          <w:kern w:val="2"/>
          <w:sz w:val="32"/>
          <w:szCs w:val="32"/>
          <w:lang w:val="en-US" w:eastAsia="zh-CN" w:bidi="ar-SA"/>
        </w:rPr>
      </w:pPr>
      <w:bookmarkStart w:id="94" w:name="_Toc5922_WPSOffice_Level2"/>
      <w:r>
        <w:rPr>
          <w:rFonts w:hint="eastAsia" w:ascii="仿宋" w:hAnsi="仿宋" w:eastAsia="仿宋" w:cs="仿宋_GB2312"/>
          <w:kern w:val="2"/>
          <w:sz w:val="32"/>
          <w:szCs w:val="32"/>
          <w:lang w:val="en-US" w:eastAsia="zh-CN" w:bidi="ar-SA"/>
        </w:rPr>
        <w:t>根据《遂宁市安居区财政局关于开展2023年部门、项目、政策支出绩效自评工作的通知》遂安财监督【2023】12号文件精神，我镇组织相关人员对2022年镇（街道）统计工作项目绩效进行自评。根据相关政策制度，充分了解我镇统计工作开展情况，收集与项目有关立项申报的有关资料，成立绩效评价工作小组负责整个评价工作的组织指导。采用实地抽查等形式，收集相关信息资料，对各项指标进行逐项逐条审核，对重点事项进行核实，在对取得的资料进行分析整理的基础上形成绩效自评报告。</w:t>
      </w:r>
    </w:p>
    <w:p>
      <w:pPr>
        <w:adjustRightInd w:val="0"/>
        <w:snapToGrid w:val="0"/>
        <w:spacing w:line="600" w:lineRule="exact"/>
        <w:ind w:firstLine="720"/>
        <w:outlineLvl w:val="1"/>
        <w:rPr>
          <w:rFonts w:ascii="黑体" w:hAnsi="宋体" w:eastAsia="黑体"/>
          <w:sz w:val="32"/>
          <w:szCs w:val="32"/>
        </w:rPr>
      </w:pPr>
      <w:bookmarkStart w:id="95" w:name="_Toc30321"/>
      <w:r>
        <w:rPr>
          <w:rFonts w:hint="eastAsia" w:ascii="黑体" w:hAnsi="宋体" w:eastAsia="黑体"/>
          <w:sz w:val="32"/>
          <w:szCs w:val="32"/>
        </w:rPr>
        <w:t>二、项目资金申报及使用情况</w:t>
      </w:r>
      <w:bookmarkEnd w:id="94"/>
      <w:bookmarkEnd w:id="95"/>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hint="eastAsia" w:ascii="仿宋" w:hAnsi="仿宋" w:eastAsia="仿宋" w:cs="仿宋_GB2312"/>
          <w:sz w:val="32"/>
          <w:szCs w:val="32"/>
        </w:rPr>
      </w:pPr>
      <w:r>
        <w:rPr>
          <w:rFonts w:hint="eastAsia" w:ascii="仿宋_GB2312" w:hAnsi="仿宋_GB2312" w:eastAsia="仿宋_GB2312" w:cs="仿宋_GB2312"/>
          <w:sz w:val="32"/>
          <w:szCs w:val="32"/>
          <w:lang w:eastAsia="zh-CN"/>
        </w:rPr>
        <w:t>按照项目资金申报规划，20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lang w:eastAsia="zh-CN"/>
        </w:rPr>
        <w:t>年我镇</w:t>
      </w:r>
      <w:r>
        <w:rPr>
          <w:rFonts w:hint="eastAsia" w:ascii="仿宋" w:hAnsi="仿宋" w:eastAsia="仿宋" w:cs="仿宋_GB2312"/>
          <w:kern w:val="2"/>
          <w:sz w:val="32"/>
          <w:szCs w:val="32"/>
          <w:lang w:val="en-US" w:eastAsia="zh-CN" w:bidi="ar-SA"/>
        </w:rPr>
        <w:t>镇（街道）统计工作</w:t>
      </w:r>
      <w:r>
        <w:rPr>
          <w:rFonts w:hint="eastAsia" w:ascii="仿宋_GB2312" w:hAnsi="仿宋_GB2312" w:eastAsia="仿宋_GB2312" w:cs="仿宋_GB2312"/>
          <w:sz w:val="32"/>
          <w:szCs w:val="32"/>
          <w:lang w:eastAsia="zh-CN"/>
        </w:rPr>
        <w:t>项目</w:t>
      </w:r>
      <w:r>
        <w:rPr>
          <w:rFonts w:hint="eastAsia" w:ascii="仿宋" w:hAnsi="仿宋" w:eastAsia="仿宋" w:cs="仿宋_GB2312"/>
          <w:sz w:val="32"/>
          <w:szCs w:val="32"/>
        </w:rPr>
        <w:t>年初预算</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万元 ，预算批复</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万元，实际支出</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万元。</w:t>
      </w:r>
    </w:p>
    <w:p>
      <w:pPr>
        <w:numPr>
          <w:ilvl w:val="0"/>
          <w:numId w:val="9"/>
        </w:num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资金计划、到位及使用情况。</w:t>
      </w:r>
    </w:p>
    <w:p>
      <w:pPr>
        <w:adjustRightInd w:val="0"/>
        <w:snapToGrid w:val="0"/>
        <w:spacing w:line="600" w:lineRule="exact"/>
        <w:ind w:firstLine="720"/>
        <w:rPr>
          <w:rFonts w:hint="eastAsia" w:ascii="楷体_GB2312" w:hAnsi="宋体" w:eastAsia="楷体_GB2312"/>
          <w:sz w:val="32"/>
          <w:szCs w:val="32"/>
          <w:lang w:val="en-US" w:eastAsia="zh-CN"/>
        </w:rPr>
      </w:pPr>
      <w:r>
        <w:rPr>
          <w:rFonts w:hint="eastAsia" w:ascii="楷体_GB2312" w:hAnsi="宋体" w:eastAsia="楷体_GB2312"/>
          <w:sz w:val="32"/>
          <w:szCs w:val="32"/>
          <w:lang w:val="zh-CN"/>
        </w:rPr>
        <w:t>1．资金计划为</w:t>
      </w:r>
      <w:r>
        <w:rPr>
          <w:rFonts w:hint="eastAsia" w:ascii="楷体_GB2312" w:hAnsi="宋体" w:eastAsia="楷体_GB2312"/>
          <w:sz w:val="32"/>
          <w:szCs w:val="32"/>
          <w:lang w:val="en-US" w:eastAsia="zh-CN"/>
        </w:rPr>
        <w:t>2万元。</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2．资金实际到位</w:t>
      </w:r>
      <w:r>
        <w:rPr>
          <w:rFonts w:hint="eastAsia" w:ascii="楷体_GB2312" w:hAnsi="宋体" w:eastAsia="楷体_GB2312"/>
          <w:sz w:val="32"/>
          <w:szCs w:val="32"/>
          <w:lang w:val="en-US" w:eastAsia="zh-CN"/>
        </w:rPr>
        <w:t>2万元</w:t>
      </w:r>
      <w:r>
        <w:rPr>
          <w:rFonts w:hint="eastAsia" w:ascii="楷体_GB2312" w:hAnsi="宋体" w:eastAsia="楷体_GB2312"/>
          <w:sz w:val="32"/>
          <w:szCs w:val="32"/>
          <w:lang w:val="zh-CN"/>
        </w:rPr>
        <w:t>。</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3．</w:t>
      </w:r>
      <w:r>
        <w:rPr>
          <w:rFonts w:hint="eastAsia" w:ascii="楷体_GB2312" w:hAnsi="宋体" w:eastAsia="楷体_GB2312"/>
          <w:sz w:val="32"/>
          <w:szCs w:val="32"/>
          <w:lang w:val="en-US" w:eastAsia="zh-CN"/>
        </w:rPr>
        <w:t>资金</w:t>
      </w:r>
      <w:r>
        <w:rPr>
          <w:rFonts w:hint="eastAsia" w:ascii="楷体_GB2312" w:hAnsi="宋体" w:eastAsia="楷体_GB2312"/>
          <w:sz w:val="32"/>
          <w:szCs w:val="32"/>
          <w:lang w:val="zh-CN"/>
        </w:rPr>
        <w:t>实际支出</w:t>
      </w:r>
      <w:r>
        <w:rPr>
          <w:rFonts w:hint="eastAsia" w:ascii="楷体_GB2312" w:hAnsi="宋体" w:eastAsia="楷体_GB2312"/>
          <w:sz w:val="32"/>
          <w:szCs w:val="32"/>
          <w:lang w:val="en-US" w:eastAsia="zh-CN"/>
        </w:rPr>
        <w:t>2</w:t>
      </w:r>
      <w:r>
        <w:rPr>
          <w:rFonts w:hint="eastAsia" w:ascii="楷体_GB2312" w:hAnsi="宋体" w:eastAsia="楷体_GB2312"/>
          <w:sz w:val="32"/>
          <w:szCs w:val="32"/>
          <w:lang w:val="zh-CN"/>
        </w:rPr>
        <w:t>万元</w:t>
      </w:r>
      <w:r>
        <w:rPr>
          <w:rFonts w:hint="eastAsia" w:ascii="楷体_GB2312" w:hAnsi="宋体" w:eastAsia="楷体_GB2312"/>
          <w:sz w:val="32"/>
          <w:szCs w:val="32"/>
          <w:lang w:val="zh-CN" w:eastAsia="zh-CN"/>
        </w:rPr>
        <w:t>。</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keepNext w:val="0"/>
        <w:keepLines w:val="0"/>
        <w:pageBreakBefore w:val="0"/>
        <w:kinsoku/>
        <w:wordWrap/>
        <w:overflowPunct/>
        <w:topLinePunct w:val="0"/>
        <w:autoSpaceDE/>
        <w:autoSpaceDN/>
        <w:bidi w:val="0"/>
        <w:adjustRightInd w:val="0"/>
        <w:snapToGrid w:val="0"/>
        <w:spacing w:line="600" w:lineRule="exact"/>
        <w:ind w:firstLine="640" w:firstLineChars="200"/>
        <w:rPr>
          <w:rFonts w:hint="eastAsia" w:ascii="仿宋_GB2312" w:hAnsi="宋体" w:eastAsia="仿宋_GB2312"/>
          <w:sz w:val="32"/>
          <w:szCs w:val="32"/>
          <w:lang w:val="zh-CN"/>
        </w:rPr>
      </w:pPr>
      <w:bookmarkStart w:id="96" w:name="_Toc30754_WPSOffice_Level2"/>
      <w:r>
        <w:rPr>
          <w:rFonts w:hint="eastAsia" w:ascii="仿宋_GB2312" w:hAnsi="宋体" w:eastAsia="仿宋_GB2312"/>
          <w:sz w:val="32"/>
          <w:szCs w:val="32"/>
          <w:lang w:val="zh-CN"/>
        </w:rPr>
        <w:t>单位财务管理制度基本健全，严格执行财务管理制度，账务处理及时，会计核算规范。</w:t>
      </w:r>
    </w:p>
    <w:p>
      <w:pPr>
        <w:adjustRightInd w:val="0"/>
        <w:snapToGrid w:val="0"/>
        <w:spacing w:line="600" w:lineRule="exact"/>
        <w:ind w:firstLine="720"/>
        <w:outlineLvl w:val="1"/>
        <w:rPr>
          <w:rFonts w:ascii="黑体" w:hAnsi="宋体" w:eastAsia="黑体"/>
          <w:sz w:val="32"/>
          <w:szCs w:val="32"/>
        </w:rPr>
      </w:pPr>
      <w:bookmarkStart w:id="97" w:name="_Toc30133"/>
      <w:r>
        <w:rPr>
          <w:rFonts w:hint="eastAsia" w:ascii="黑体" w:hAnsi="宋体" w:eastAsia="黑体"/>
          <w:sz w:val="32"/>
          <w:szCs w:val="32"/>
        </w:rPr>
        <w:t>三、项目实施及管理情况</w:t>
      </w:r>
      <w:bookmarkEnd w:id="96"/>
      <w:bookmarkEnd w:id="97"/>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pPr>
        <w:adjustRightInd w:val="0"/>
        <w:snapToGrid w:val="0"/>
        <w:spacing w:line="600" w:lineRule="exact"/>
        <w:ind w:firstLine="720"/>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w:t>
      </w:r>
      <w:r>
        <w:rPr>
          <w:rFonts w:hint="eastAsia" w:ascii="楷体_GB2312" w:hAnsi="宋体" w:eastAsia="楷体_GB2312" w:cs="Times New Roman"/>
          <w:b/>
          <w:sz w:val="32"/>
          <w:szCs w:val="32"/>
          <w:lang w:val="en-US" w:eastAsia="zh-CN"/>
        </w:rPr>
        <w:t>一</w:t>
      </w:r>
      <w:r>
        <w:rPr>
          <w:rFonts w:hint="eastAsia" w:ascii="楷体_GB2312" w:hAnsi="宋体" w:eastAsia="楷体_GB2312" w:cs="Times New Roman"/>
          <w:b/>
          <w:sz w:val="32"/>
          <w:szCs w:val="32"/>
          <w:lang w:val="zh-CN"/>
        </w:rPr>
        <w:t>）项目组织架构及实施流程。</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rPr>
          <w:rFonts w:ascii="楷体_GB2312" w:hAnsi="宋体" w:eastAsia="楷体_GB2312"/>
          <w:b/>
          <w:color w:val="FF0000"/>
          <w:sz w:val="32"/>
          <w:szCs w:val="32"/>
          <w:lang w:val="zh-CN"/>
        </w:rPr>
      </w:pPr>
      <w:r>
        <w:rPr>
          <w:rFonts w:hint="eastAsia" w:ascii="仿宋_GB2312" w:hAnsi="宋体" w:eastAsia="仿宋_GB2312" w:cs="Times New Roman"/>
          <w:color w:val="auto"/>
          <w:kern w:val="2"/>
          <w:sz w:val="32"/>
          <w:szCs w:val="32"/>
          <w:lang w:val="en-US" w:eastAsia="zh-CN" w:bidi="ar-SA"/>
        </w:rPr>
        <w:t>由责任部门提出相关计划后，党委政府进行会议讨论通过之后由财政所拨付该笔款项。</w:t>
      </w:r>
    </w:p>
    <w:p>
      <w:pPr>
        <w:spacing w:line="600" w:lineRule="exact"/>
        <w:ind w:firstLine="643" w:firstLineChars="200"/>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（二）项目管理情况。</w:t>
      </w:r>
    </w:p>
    <w:p>
      <w:pPr>
        <w:spacing w:line="600" w:lineRule="exact"/>
        <w:ind w:firstLine="640" w:firstLineChars="200"/>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严格按照有关文件精神，进一步完善制度，规范审批程序，手续完备，档案管理规范。在项目资金发放工作中，严格按照预算执行，实行专款专用，资金拨付规范、发放及时。根据预算资金使用管理的相关规定，细化项目的实施计划，集中财力保证重点，努力提高财政资金使用的质量和效益。</w:t>
      </w:r>
    </w:p>
    <w:p>
      <w:pPr>
        <w:pStyle w:val="2"/>
        <w:numPr>
          <w:ilvl w:val="0"/>
          <w:numId w:val="9"/>
        </w:numPr>
        <w:ind w:left="0" w:leftChars="0" w:firstLine="720" w:firstLineChars="0"/>
        <w:rPr>
          <w:rFonts w:hint="eastAsia" w:ascii="楷体_GB2312" w:hAnsi="宋体" w:eastAsia="楷体_GB2312" w:cs="Times New Roman"/>
          <w:b/>
          <w:kern w:val="2"/>
          <w:sz w:val="32"/>
          <w:szCs w:val="32"/>
          <w:lang w:val="zh-CN" w:eastAsia="zh-CN" w:bidi="ar-SA"/>
        </w:rPr>
      </w:pPr>
      <w:r>
        <w:rPr>
          <w:rFonts w:hint="eastAsia" w:ascii="楷体_GB2312" w:hAnsi="宋体" w:eastAsia="楷体_GB2312" w:cs="Times New Roman"/>
          <w:b/>
          <w:kern w:val="2"/>
          <w:sz w:val="32"/>
          <w:szCs w:val="32"/>
          <w:lang w:val="zh-CN" w:eastAsia="zh-CN" w:bidi="ar-SA"/>
        </w:rPr>
        <w:t>项目监管情况。</w:t>
      </w:r>
    </w:p>
    <w:p>
      <w:pPr>
        <w:pStyle w:val="2"/>
        <w:numPr>
          <w:ilvl w:val="0"/>
          <w:numId w:val="0"/>
        </w:numPr>
        <w:ind w:firstLine="640" w:firstLineChars="200"/>
        <w:rPr>
          <w:rFonts w:hint="eastAsia" w:ascii="楷体_GB2312" w:hAnsi="宋体" w:eastAsia="仿宋" w:cs="Times New Roman"/>
          <w:b/>
          <w:kern w:val="2"/>
          <w:sz w:val="32"/>
          <w:szCs w:val="32"/>
          <w:lang w:val="zh-CN" w:eastAsia="zh-CN" w:bidi="ar-SA"/>
        </w:rPr>
      </w:pPr>
      <w:r>
        <w:rPr>
          <w:rFonts w:hint="eastAsia" w:ascii="仿宋" w:hAnsi="仿宋" w:eastAsia="仿宋" w:cs="仿宋_GB2312"/>
          <w:sz w:val="32"/>
          <w:szCs w:val="32"/>
        </w:rPr>
        <w:t>为强化项目督查，镇人大主席团组织区、镇人大代表，分别以代表视察和听取汇报等方式，对工作进度、群众满意度等方面开展专项监督检查，提出具体工作建议和意见</w:t>
      </w:r>
      <w:r>
        <w:rPr>
          <w:rFonts w:hint="eastAsia" w:ascii="仿宋" w:hAnsi="仿宋" w:eastAsia="仿宋" w:cs="仿宋_GB2312"/>
          <w:sz w:val="32"/>
          <w:szCs w:val="32"/>
          <w:lang w:eastAsia="zh-CN"/>
        </w:rPr>
        <w:t>。</w:t>
      </w:r>
    </w:p>
    <w:p>
      <w:pPr>
        <w:adjustRightInd w:val="0"/>
        <w:snapToGrid w:val="0"/>
        <w:spacing w:line="600" w:lineRule="exact"/>
        <w:ind w:firstLine="720"/>
        <w:outlineLvl w:val="1"/>
        <w:rPr>
          <w:rFonts w:ascii="仿宋_GB2312" w:hAnsi="宋体" w:eastAsia="仿宋_GB2312"/>
          <w:sz w:val="32"/>
          <w:szCs w:val="32"/>
          <w:lang w:val="zh-CN"/>
        </w:rPr>
      </w:pPr>
      <w:bookmarkStart w:id="98" w:name="_Toc23669_WPSOffice_Level2"/>
      <w:bookmarkStart w:id="99" w:name="_Toc5741"/>
      <w:r>
        <w:rPr>
          <w:rFonts w:hint="eastAsia" w:ascii="黑体" w:hAnsi="宋体" w:eastAsia="黑体"/>
          <w:sz w:val="32"/>
          <w:szCs w:val="32"/>
        </w:rPr>
        <w:t>四、项目绩效情况</w:t>
      </w:r>
      <w:bookmarkEnd w:id="98"/>
      <w:bookmarkEnd w:id="99"/>
      <w:r>
        <w:rPr>
          <w:rFonts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项目在区财政局的关心、镇党委政府高度重视以及各村组的大力配合下，顺利推进，圆满完成任务。</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keepNext w:val="0"/>
        <w:keepLines w:val="0"/>
        <w:widowControl/>
        <w:suppressLineNumbers w:val="0"/>
        <w:ind w:firstLine="620" w:firstLineChars="200"/>
        <w:jc w:val="left"/>
        <w:rPr>
          <w:rFonts w:hint="eastAsia" w:ascii="仿宋_GB2312" w:hAnsi="宋体" w:eastAsia="仿宋_GB2312"/>
          <w:sz w:val="32"/>
          <w:szCs w:val="32"/>
          <w:lang w:val="zh-CN"/>
        </w:rPr>
      </w:pPr>
      <w:r>
        <w:rPr>
          <w:rFonts w:hint="eastAsia" w:ascii="仿宋" w:hAnsi="仿宋" w:eastAsia="仿宋" w:cs="仿宋"/>
          <w:color w:val="000000"/>
          <w:kern w:val="0"/>
          <w:sz w:val="31"/>
          <w:szCs w:val="31"/>
          <w:lang w:val="en-US" w:eastAsia="zh-CN" w:bidi="ar"/>
        </w:rPr>
        <w:t>总体上看，项目目标明确、资金到位率高、组织监管体系完善。我镇镇（街道）统计工作经费项目资金较好地实现了绩效目标。</w:t>
      </w:r>
    </w:p>
    <w:p>
      <w:pPr>
        <w:adjustRightInd w:val="0"/>
        <w:snapToGrid w:val="0"/>
        <w:spacing w:line="600" w:lineRule="exact"/>
        <w:ind w:firstLine="720"/>
        <w:outlineLvl w:val="1"/>
        <w:rPr>
          <w:rFonts w:ascii="黑体" w:hAnsi="宋体" w:eastAsia="黑体"/>
          <w:sz w:val="32"/>
          <w:szCs w:val="32"/>
        </w:rPr>
      </w:pPr>
      <w:bookmarkStart w:id="100" w:name="_Toc18937_WPSOffice_Level2"/>
      <w:bookmarkStart w:id="101" w:name="_Toc13418"/>
      <w:r>
        <w:rPr>
          <w:rFonts w:hint="eastAsia" w:ascii="黑体" w:hAnsi="宋体" w:eastAsia="黑体"/>
          <w:sz w:val="32"/>
          <w:szCs w:val="32"/>
        </w:rPr>
        <w:t>五、评价结论及建议</w:t>
      </w:r>
      <w:bookmarkEnd w:id="100"/>
      <w:bookmarkEnd w:id="101"/>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镇（街道）统计工作在制定时遵循客观公正性原则，从项目内部要素的内在联系，以及与外部条件的广泛联系入手，进行全面的动态的分析论证。严格资金管理，切实保障资金的安全、规范；在资金拨付和发放方面，严格审批程序，确保手续完备，资金使用合理合规。较好的完成了年初的绩效目标。我镇严格按照项目计划拨付、使用资金，未挤占截留挪用专项资金，做到专款专用，审批程序基本规范，较好的完成了计划目标。</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 w:eastAsia="zh-CN" w:bidi="ar"/>
        </w:rPr>
        <w:t>统计专业人员少，工作压力大，乡镇统计信息化建设水平仍需要进一步提高。</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pStyle w:val="2"/>
        <w:ind w:firstLine="620" w:firstLineChars="200"/>
        <w:rPr>
          <w:rFonts w:hint="eastAsia" w:ascii="仿宋" w:hAnsi="仿宋" w:eastAsia="仿宋" w:cs="仿宋"/>
          <w:color w:val="000000"/>
          <w:kern w:val="0"/>
          <w:sz w:val="31"/>
          <w:szCs w:val="31"/>
          <w:lang w:val="en" w:eastAsia="zh-CN" w:bidi="ar"/>
        </w:rPr>
      </w:pPr>
      <w:r>
        <w:rPr>
          <w:rFonts w:hint="eastAsia" w:ascii="仿宋" w:hAnsi="仿宋" w:eastAsia="仿宋" w:cs="仿宋"/>
          <w:color w:val="000000"/>
          <w:kern w:val="0"/>
          <w:sz w:val="31"/>
          <w:szCs w:val="31"/>
          <w:lang w:val="en" w:eastAsia="zh-CN" w:bidi="ar"/>
        </w:rPr>
        <w:t>加强统计人员培训，不断提高统计人员专业素质。</w:t>
      </w:r>
    </w:p>
    <w:p>
      <w:pPr>
        <w:pStyle w:val="2"/>
        <w:rPr>
          <w:rFonts w:hint="eastAsia" w:ascii="仿宋" w:hAnsi="仿宋" w:eastAsia="仿宋" w:cs="仿宋"/>
          <w:color w:val="000000"/>
          <w:kern w:val="0"/>
          <w:sz w:val="31"/>
          <w:szCs w:val="31"/>
          <w:lang w:val="en" w:eastAsia="zh-CN" w:bidi="ar"/>
        </w:rPr>
      </w:pPr>
    </w:p>
    <w:p>
      <w:pPr>
        <w:widowControl/>
        <w:adjustRightInd w:val="0"/>
        <w:snapToGrid w:val="0"/>
        <w:spacing w:line="580" w:lineRule="exact"/>
        <w:ind w:firstLine="640" w:firstLineChars="200"/>
        <w:contextualSpacing/>
        <w:jc w:val="left"/>
        <w:rPr>
          <w:rFonts w:hint="eastAsia" w:ascii="仿宋" w:hAnsi="仿宋" w:eastAsia="仿宋" w:cs="仿宋"/>
          <w:b w:val="0"/>
          <w:bCs w:val="0"/>
          <w:color w:val="000000"/>
          <w:kern w:val="0"/>
          <w:sz w:val="32"/>
          <w:szCs w:val="32"/>
          <w:shd w:val="clear" w:color="auto" w:fill="FFFFFF"/>
          <w:lang w:val="zh-CN" w:eastAsia="zh-CN" w:bidi="ar-SA"/>
        </w:rPr>
      </w:pPr>
      <w:r>
        <w:rPr>
          <w:rFonts w:hint="eastAsia" w:ascii="仿宋_GB2312" w:hAnsi="Calibri" w:eastAsia="仿宋_GB2312" w:cs="仿宋"/>
          <w:color w:val="auto"/>
          <w:kern w:val="0"/>
          <w:sz w:val="32"/>
          <w:szCs w:val="32"/>
          <w:highlight w:val="none"/>
          <w:lang w:val="zh-CN" w:eastAsia="zh-CN" w:bidi="ar-SA"/>
        </w:rPr>
        <w:t>附件：</w:t>
      </w:r>
      <w:r>
        <w:rPr>
          <w:rFonts w:hint="eastAsia" w:ascii="仿宋" w:hAnsi="仿宋" w:eastAsia="仿宋" w:cs="仿宋"/>
          <w:b w:val="0"/>
          <w:bCs w:val="0"/>
          <w:color w:val="000000"/>
          <w:kern w:val="0"/>
          <w:sz w:val="32"/>
          <w:szCs w:val="32"/>
          <w:shd w:val="clear" w:color="auto" w:fill="FFFFFF"/>
          <w:lang w:val="en-US" w:eastAsia="zh-CN" w:bidi="ar-SA"/>
        </w:rPr>
        <w:t>镇（街道）统计工作项目</w:t>
      </w:r>
      <w:r>
        <w:rPr>
          <w:rFonts w:hint="eastAsia" w:ascii="仿宋" w:hAnsi="仿宋" w:eastAsia="仿宋" w:cs="仿宋"/>
          <w:b w:val="0"/>
          <w:bCs w:val="0"/>
          <w:color w:val="000000"/>
          <w:kern w:val="0"/>
          <w:sz w:val="32"/>
          <w:szCs w:val="32"/>
          <w:shd w:val="clear" w:color="auto" w:fill="FFFFFF"/>
          <w:lang w:val="zh-CN" w:eastAsia="zh-CN" w:bidi="ar-SA"/>
        </w:rPr>
        <w:t>绩效目标自评表</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00"/>
        <w:gridCol w:w="1212"/>
        <w:gridCol w:w="1047"/>
        <w:gridCol w:w="1333"/>
        <w:gridCol w:w="305"/>
        <w:gridCol w:w="988"/>
        <w:gridCol w:w="310"/>
        <w:gridCol w:w="660"/>
        <w:gridCol w:w="301"/>
        <w:gridCol w:w="267"/>
        <w:gridCol w:w="15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6"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51090422T000000398405-镇（街道）统计工作经费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2"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遂宁市安居区西眉镇人民政府部门</w:t>
            </w:r>
          </w:p>
        </w:tc>
        <w:tc>
          <w:tcPr>
            <w:tcW w:w="386" w:type="pc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24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遂宁市安居区西眉镇人民政府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1635"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完成统计年报及</w:t>
            </w:r>
            <w:r>
              <w:rPr>
                <w:rFonts w:hint="eastAsia" w:ascii="宋体" w:hAnsi="宋体" w:eastAsia="宋体" w:cs="宋体"/>
                <w:i w:val="0"/>
                <w:color w:val="000000"/>
                <w:kern w:val="0"/>
                <w:sz w:val="18"/>
                <w:szCs w:val="18"/>
                <w:u w:val="none"/>
                <w:lang w:val="en-US" w:eastAsia="zh-CN" w:bidi="ar"/>
              </w:rPr>
              <w:t>各项调查任务</w:t>
            </w:r>
            <w:r>
              <w:rPr>
                <w:rFonts w:ascii="宋体" w:hAnsi="宋体" w:eastAsia="宋体" w:cs="宋体"/>
                <w:i w:val="0"/>
                <w:color w:val="000000"/>
                <w:kern w:val="0"/>
                <w:sz w:val="18"/>
                <w:szCs w:val="18"/>
                <w:u w:val="none"/>
                <w:lang w:val="en-US" w:eastAsia="zh-CN" w:bidi="ar"/>
              </w:rPr>
              <w:t>，精准数据，如实上报。</w:t>
            </w:r>
          </w:p>
        </w:tc>
        <w:tc>
          <w:tcPr>
            <w:tcW w:w="1635"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完成统计年报及各项调查任务，精准数据，为相关部门提供有力的数据支撑，建立、健全和管理全镇统计数据库体系。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rPr>
              <w:t>住户</w:t>
            </w:r>
            <w:r>
              <w:rPr>
                <w:rFonts w:hint="eastAsia" w:ascii="宋体" w:hAnsi="宋体" w:eastAsia="宋体" w:cs="宋体"/>
                <w:i w:val="0"/>
                <w:color w:val="000000"/>
                <w:kern w:val="0"/>
                <w:sz w:val="18"/>
                <w:szCs w:val="18"/>
                <w:u w:val="none"/>
                <w:lang w:val="en-US" w:eastAsia="zh-CN" w:bidi="ar"/>
              </w:rPr>
              <w:t>调查工作人员走访入户完成统计年报及各项调查任务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8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8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8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8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8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工作经费</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lang w:val="en-US" w:eastAsia="zh-CN"/>
              </w:rPr>
            </w:pPr>
            <w:r>
              <w:rPr>
                <w:rFonts w:hint="eastAsia" w:ascii="微软雅黑" w:hAnsi="微软雅黑" w:eastAsia="微软雅黑" w:cs="微软雅黑"/>
                <w:i/>
                <w:color w:val="000000"/>
                <w:sz w:val="16"/>
                <w:szCs w:val="16"/>
                <w:u w:val="none"/>
                <w:lang w:val="en-US" w:eastAsia="zh-CN"/>
              </w:rPr>
              <w:t>2</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8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微软雅黑" w:hAnsi="微软雅黑" w:eastAsia="微软雅黑" w:cs="微软雅黑"/>
                <w:i/>
                <w:color w:val="000000"/>
                <w:sz w:val="16"/>
                <w:szCs w:val="16"/>
                <w:u w:val="none"/>
                <w:lang w:val="en-US" w:eastAsia="zh-CN"/>
              </w:rPr>
            </w:pPr>
            <w:r>
              <w:rPr>
                <w:rFonts w:hint="eastAsia" w:ascii="微软雅黑" w:hAnsi="微软雅黑" w:eastAsia="微软雅黑" w:cs="微软雅黑"/>
                <w:i/>
                <w:color w:val="000000"/>
                <w:sz w:val="16"/>
                <w:szCs w:val="16"/>
                <w:u w:val="none"/>
                <w:lang w:val="en-US" w:eastAsia="zh-CN"/>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8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群众满意度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微软雅黑" w:hAnsi="微软雅黑" w:eastAsia="微软雅黑" w:cs="微软雅黑"/>
                <w:i/>
                <w:color w:val="000000"/>
                <w:sz w:val="16"/>
                <w:szCs w:val="16"/>
                <w:u w:val="none"/>
                <w:lang w:val="en-US" w:eastAsia="zh-CN"/>
              </w:rPr>
            </w:pPr>
            <w:r>
              <w:rPr>
                <w:rFonts w:hint="eastAsia" w:ascii="微软雅黑" w:hAnsi="微软雅黑" w:eastAsia="微软雅黑" w:cs="微软雅黑"/>
                <w:i/>
                <w:color w:val="000000"/>
                <w:sz w:val="16"/>
                <w:szCs w:val="16"/>
                <w:u w:val="none"/>
                <w:lang w:val="en-US" w:eastAsia="zh-CN"/>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6" w:hRule="atLeast"/>
        </w:trPr>
        <w:tc>
          <w:tcPr>
            <w:tcW w:w="3751"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为相关部门提供有力的数据支撑，建立、健全和管理全镇统计数据库体系。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 w:eastAsia="zh-CN" w:bidi="ar"/>
              </w:rPr>
              <w:t>统计专业人员少，工作压力大，乡镇统计信息化建设水平仍需要进一步提高。</w:t>
            </w:r>
          </w:p>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rPr>
                <w:rFonts w:hint="eastAsia" w:ascii="宋体" w:hAnsi="宋体" w:eastAsia="宋体" w:cs="宋体"/>
                <w:i w:val="0"/>
                <w:color w:val="000000"/>
                <w:kern w:val="0"/>
                <w:sz w:val="18"/>
                <w:szCs w:val="18"/>
                <w:u w:val="none"/>
                <w:lang w:val="en" w:eastAsia="zh-CN" w:bidi="ar"/>
              </w:rPr>
            </w:pPr>
            <w:r>
              <w:rPr>
                <w:rFonts w:hint="eastAsia" w:ascii="宋体" w:hAnsi="宋体" w:eastAsia="宋体" w:cs="宋体"/>
                <w:i w:val="0"/>
                <w:color w:val="000000"/>
                <w:kern w:val="0"/>
                <w:sz w:val="18"/>
                <w:szCs w:val="18"/>
                <w:u w:val="none"/>
                <w:lang w:val="en" w:eastAsia="zh-CN" w:bidi="ar"/>
              </w:rPr>
              <w:t>加强统计人员培训，不断提高统计人员专业素质。</w:t>
            </w:r>
          </w:p>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p>
        </w:tc>
      </w:tr>
    </w:tbl>
    <w:p>
      <w:pPr>
        <w:pStyle w:val="2"/>
        <w:rPr>
          <w:rFonts w:hint="eastAsia" w:ascii="仿宋" w:hAnsi="仿宋" w:eastAsia="仿宋" w:cs="仿宋"/>
          <w:color w:val="000000"/>
          <w:kern w:val="0"/>
          <w:sz w:val="31"/>
          <w:szCs w:val="31"/>
          <w:lang w:val="en" w:eastAsia="zh-CN" w:bidi="ar"/>
        </w:rPr>
      </w:pPr>
    </w:p>
    <w:p>
      <w:pPr>
        <w:spacing w:line="600" w:lineRule="exact"/>
        <w:jc w:val="center"/>
        <w:outlineLvl w:val="9"/>
        <w:rPr>
          <w:rFonts w:hint="eastAsia" w:ascii="黑体" w:hAnsi="黑体" w:eastAsia="黑体"/>
          <w:color w:val="auto"/>
          <w:sz w:val="44"/>
          <w:szCs w:val="44"/>
          <w:highlight w:val="none"/>
        </w:rPr>
      </w:pPr>
      <w:bookmarkStart w:id="102" w:name="_Toc15396618"/>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spacing w:line="600" w:lineRule="exact"/>
        <w:jc w:val="center"/>
        <w:outlineLvl w:val="1"/>
        <w:rPr>
          <w:rFonts w:hint="eastAsia" w:ascii="方正小标宋简体" w:hAnsi="宋体" w:eastAsia="方正小标宋简体" w:cs="Times New Roman"/>
          <w:color w:val="000000"/>
          <w:kern w:val="0"/>
          <w:sz w:val="44"/>
          <w:szCs w:val="44"/>
        </w:rPr>
      </w:pPr>
      <w:bookmarkStart w:id="103" w:name="_Toc24745_WPSOffice_Level2"/>
      <w:bookmarkStart w:id="104" w:name="_Toc1776"/>
      <w:r>
        <w:rPr>
          <w:rFonts w:hint="eastAsia" w:ascii="方正小标宋简体" w:hAnsi="宋体" w:eastAsia="方正小标宋简体" w:cs="Times New Roman"/>
          <w:color w:val="000000"/>
          <w:kern w:val="0"/>
          <w:sz w:val="44"/>
          <w:szCs w:val="44"/>
          <w:lang w:eastAsia="zh-CN"/>
        </w:rPr>
        <w:t>西眉</w:t>
      </w:r>
      <w:r>
        <w:rPr>
          <w:rFonts w:hint="eastAsia" w:ascii="方正小标宋简体" w:hAnsi="宋体" w:eastAsia="方正小标宋简体" w:cs="Times New Roman"/>
          <w:color w:val="000000"/>
          <w:kern w:val="0"/>
          <w:sz w:val="44"/>
          <w:szCs w:val="44"/>
        </w:rPr>
        <w:t>镇</w:t>
      </w:r>
      <w:r>
        <w:rPr>
          <w:rFonts w:hint="eastAsia" w:ascii="方正小标宋简体" w:hAnsi="宋体" w:eastAsia="方正小标宋简体" w:cs="Times New Roman"/>
          <w:color w:val="000000"/>
          <w:kern w:val="0"/>
          <w:sz w:val="44"/>
          <w:szCs w:val="44"/>
          <w:lang w:val="en-US" w:eastAsia="zh-CN"/>
        </w:rPr>
        <w:t>2022年乡镇监察工作项目</w:t>
      </w:r>
      <w:r>
        <w:rPr>
          <w:rFonts w:hint="eastAsia" w:ascii="方正小标宋简体" w:hAnsi="宋体" w:eastAsia="方正小标宋简体" w:cs="Times New Roman"/>
          <w:color w:val="000000"/>
          <w:kern w:val="0"/>
          <w:sz w:val="44"/>
          <w:szCs w:val="44"/>
        </w:rPr>
        <w:t>绩效评价报告</w:t>
      </w:r>
      <w:bookmarkEnd w:id="103"/>
      <w:bookmarkEnd w:id="104"/>
    </w:p>
    <w:p>
      <w:pPr>
        <w:spacing w:line="600" w:lineRule="exact"/>
        <w:rPr>
          <w:rFonts w:ascii="宋体"/>
          <w:sz w:val="32"/>
          <w:szCs w:val="32"/>
          <w:lang w:val="zh-CN"/>
        </w:rPr>
      </w:pPr>
    </w:p>
    <w:p>
      <w:pPr>
        <w:adjustRightInd w:val="0"/>
        <w:snapToGrid w:val="0"/>
        <w:spacing w:line="600" w:lineRule="exact"/>
        <w:ind w:firstLine="720"/>
        <w:outlineLvl w:val="1"/>
        <w:rPr>
          <w:rFonts w:ascii="黑体" w:hAnsi="宋体" w:eastAsia="黑体"/>
          <w:sz w:val="32"/>
          <w:szCs w:val="32"/>
          <w:lang w:val="zh-CN"/>
        </w:rPr>
      </w:pPr>
      <w:bookmarkStart w:id="105" w:name="_Toc13010_WPSOffice_Level2"/>
      <w:bookmarkStart w:id="106" w:name="_Toc17178"/>
      <w:r>
        <w:rPr>
          <w:rFonts w:hint="eastAsia" w:ascii="黑体" w:hAnsi="宋体" w:eastAsia="黑体"/>
          <w:sz w:val="32"/>
          <w:szCs w:val="32"/>
        </w:rPr>
        <w:t>一、</w:t>
      </w:r>
      <w:r>
        <w:rPr>
          <w:rFonts w:hint="eastAsia" w:ascii="黑体" w:hAnsi="宋体" w:eastAsia="黑体"/>
          <w:sz w:val="32"/>
          <w:szCs w:val="32"/>
          <w:lang w:val="zh-CN"/>
        </w:rPr>
        <w:t>项目概况</w:t>
      </w:r>
      <w:bookmarkEnd w:id="105"/>
      <w:bookmarkEnd w:id="106"/>
    </w:p>
    <w:p>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snapToGrid w:val="0"/>
        <w:spacing w:line="600" w:lineRule="exact"/>
        <w:ind w:firstLine="640" w:firstLineChars="200"/>
        <w:rPr>
          <w:rFonts w:hint="eastAsia" w:ascii="仿宋" w:hAnsi="仿宋" w:eastAsia="仿宋" w:cs="仿宋_GB2312"/>
          <w:kern w:val="2"/>
          <w:sz w:val="32"/>
          <w:szCs w:val="32"/>
          <w:lang w:val="en-US" w:eastAsia="zh-CN" w:bidi="ar-SA"/>
        </w:rPr>
      </w:pPr>
      <w:r>
        <w:rPr>
          <w:rFonts w:hint="eastAsia" w:ascii="仿宋" w:hAnsi="仿宋" w:eastAsia="仿宋" w:cs="仿宋"/>
          <w:b w:val="0"/>
          <w:bCs/>
          <w:color w:val="auto"/>
          <w:kern w:val="2"/>
          <w:sz w:val="32"/>
          <w:szCs w:val="32"/>
          <w:highlight w:val="none"/>
          <w:lang w:val="en-US" w:eastAsia="zh-CN" w:bidi="ar-SA"/>
        </w:rPr>
        <w:t>抓好党风廉政建设</w:t>
      </w:r>
      <w:r>
        <w:rPr>
          <w:rFonts w:hint="eastAsia" w:ascii="仿宋" w:hAnsi="仿宋" w:eastAsia="仿宋" w:cs="仿宋"/>
          <w:b w:val="0"/>
          <w:bCs/>
          <w:color w:val="auto"/>
          <w:kern w:val="0"/>
          <w:sz w:val="32"/>
          <w:szCs w:val="32"/>
          <w:highlight w:val="none"/>
          <w:lang w:val="en-US" w:eastAsia="zh-CN" w:bidi="ar-SA"/>
        </w:rPr>
        <w:t>，做</w:t>
      </w:r>
      <w:r>
        <w:rPr>
          <w:rFonts w:hint="eastAsia" w:ascii="仿宋_GB2312" w:hAnsi="Calibri" w:eastAsia="仿宋_GB2312" w:cs="仿宋"/>
          <w:b w:val="0"/>
          <w:bCs/>
          <w:color w:val="auto"/>
          <w:kern w:val="0"/>
          <w:sz w:val="32"/>
          <w:szCs w:val="32"/>
          <w:highlight w:val="none"/>
          <w:lang w:val="en-US" w:eastAsia="zh-CN" w:bidi="ar-SA"/>
        </w:rPr>
        <w:t>好党的纪律检查工作，对于加快经济发展，有着极其重要的意义。镇纪委</w:t>
      </w:r>
      <w:r>
        <w:rPr>
          <w:rFonts w:hint="eastAsia" w:ascii="仿宋_GB2312" w:hAnsi="Calibri" w:eastAsia="仿宋_GB2312" w:cs="仿宋"/>
          <w:color w:val="auto"/>
          <w:kern w:val="0"/>
          <w:sz w:val="32"/>
          <w:szCs w:val="32"/>
          <w:highlight w:val="none"/>
          <w:lang w:val="en-US" w:eastAsia="zh-CN" w:bidi="ar-SA"/>
        </w:rPr>
        <w:t>、监察室充分认识到新形势下党风廉政建设的重要性和紧迫性，以与时俱进的思想观念和真抓实干的工作作风，坚定不移地推进全镇党风廉政建设和反腐败工作。</w:t>
      </w:r>
      <w:r>
        <w:rPr>
          <w:rFonts w:hint="eastAsia" w:ascii="仿宋" w:hAnsi="仿宋" w:eastAsia="仿宋" w:cs="仿宋_GB2312"/>
          <w:kern w:val="2"/>
          <w:sz w:val="32"/>
          <w:szCs w:val="32"/>
          <w:lang w:val="en-US" w:eastAsia="zh-CN" w:bidi="ar-SA"/>
        </w:rPr>
        <w:t>2022年我镇乡镇监察工作经费全年预算3万元，调整后预算数2万元，执行数为2万元，财政所按工作开展情况采取授权支付等方式进行支付。</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乡镇纪检监察组织聚焦中心任务，严明党的纪律，深化作风建设，坚决惩治腐败，强化权力监督，推进反腐败体制机制创新和制度保障，科学有效、坚决有力地推进党风廉政建设和反腐败斗争。市级财政保证乡镇纪检工作经费，为乡镇纪检组织充分发挥职能作用提供支持和保障。</w:t>
      </w:r>
    </w:p>
    <w:p>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pStyle w:val="2"/>
        <w:ind w:firstLine="640" w:firstLineChars="200"/>
        <w:rPr>
          <w:lang w:val="zh-CN"/>
        </w:rPr>
      </w:pPr>
      <w:r>
        <w:rPr>
          <w:rFonts w:hint="eastAsia" w:ascii="仿宋" w:hAnsi="仿宋" w:eastAsia="仿宋" w:cs="仿宋_GB2312"/>
          <w:sz w:val="32"/>
          <w:szCs w:val="32"/>
          <w:lang w:eastAsia="zh-CN"/>
        </w:rPr>
        <w:t>我镇</w:t>
      </w:r>
      <w:r>
        <w:rPr>
          <w:rFonts w:hint="eastAsia" w:ascii="仿宋" w:hAnsi="仿宋" w:eastAsia="仿宋" w:cs="仿宋_GB2312"/>
          <w:sz w:val="32"/>
          <w:szCs w:val="32"/>
        </w:rPr>
        <w:t>专门成立项目绩效评价小组，组织项目的绩效评价工作，收集评价基础资料，进行现场勘查。过程中采用了综合评价法，实地观察法等，以定性分析与定量分析相结合，实事求是的全面分析评价项目的绩效情况。通过规范的程序，保证了评价结果的有效性，及时完成了项目绩效评价报告</w:t>
      </w:r>
    </w:p>
    <w:p>
      <w:pPr>
        <w:adjustRightInd w:val="0"/>
        <w:snapToGrid w:val="0"/>
        <w:spacing w:line="600" w:lineRule="exact"/>
        <w:ind w:firstLine="720"/>
        <w:outlineLvl w:val="1"/>
        <w:rPr>
          <w:rFonts w:ascii="黑体" w:hAnsi="宋体" w:eastAsia="黑体"/>
          <w:sz w:val="32"/>
          <w:szCs w:val="32"/>
        </w:rPr>
      </w:pPr>
      <w:bookmarkStart w:id="107" w:name="_Toc7638_WPSOffice_Level2"/>
      <w:bookmarkStart w:id="108" w:name="_Toc2014"/>
      <w:r>
        <w:rPr>
          <w:rFonts w:hint="eastAsia" w:ascii="黑体" w:hAnsi="宋体" w:eastAsia="黑体"/>
          <w:sz w:val="32"/>
          <w:szCs w:val="32"/>
        </w:rPr>
        <w:t>二、项目资金申报及使用情况</w:t>
      </w:r>
      <w:bookmarkEnd w:id="107"/>
      <w:bookmarkEnd w:id="108"/>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hint="eastAsia" w:ascii="仿宋" w:hAnsi="仿宋" w:eastAsia="仿宋" w:cs="仿宋_GB2312"/>
          <w:sz w:val="32"/>
          <w:szCs w:val="32"/>
        </w:rPr>
      </w:pPr>
      <w:r>
        <w:rPr>
          <w:rFonts w:hint="eastAsia" w:ascii="仿宋_GB2312" w:hAnsi="仿宋_GB2312" w:eastAsia="仿宋_GB2312" w:cs="仿宋_GB2312"/>
          <w:sz w:val="32"/>
          <w:szCs w:val="32"/>
          <w:lang w:eastAsia="zh-CN"/>
        </w:rPr>
        <w:t>按照项目资金申报规划，20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lang w:eastAsia="zh-CN"/>
        </w:rPr>
        <w:t>年我镇</w:t>
      </w:r>
      <w:r>
        <w:rPr>
          <w:rFonts w:hint="eastAsia" w:ascii="仿宋" w:hAnsi="仿宋" w:eastAsia="仿宋" w:cs="仿宋_GB2312"/>
          <w:kern w:val="2"/>
          <w:sz w:val="32"/>
          <w:szCs w:val="32"/>
          <w:lang w:val="en-US" w:eastAsia="zh-CN" w:bidi="ar-SA"/>
        </w:rPr>
        <w:t>乡镇监察工作</w:t>
      </w:r>
      <w:r>
        <w:rPr>
          <w:rFonts w:hint="eastAsia" w:ascii="仿宋_GB2312" w:hAnsi="仿宋_GB2312" w:eastAsia="仿宋_GB2312" w:cs="仿宋_GB2312"/>
          <w:sz w:val="32"/>
          <w:szCs w:val="32"/>
          <w:lang w:eastAsia="zh-CN"/>
        </w:rPr>
        <w:t>项目</w:t>
      </w:r>
      <w:r>
        <w:rPr>
          <w:rFonts w:hint="eastAsia" w:ascii="仿宋" w:hAnsi="仿宋" w:eastAsia="仿宋" w:cs="仿宋_GB2312"/>
          <w:sz w:val="32"/>
          <w:szCs w:val="32"/>
        </w:rPr>
        <w:t>年初预算</w:t>
      </w:r>
      <w:r>
        <w:rPr>
          <w:rFonts w:hint="eastAsia" w:ascii="仿宋" w:hAnsi="仿宋" w:eastAsia="仿宋" w:cs="仿宋_GB2312"/>
          <w:sz w:val="32"/>
          <w:szCs w:val="32"/>
          <w:lang w:val="en-US" w:eastAsia="zh-CN"/>
        </w:rPr>
        <w:t>3</w:t>
      </w:r>
      <w:r>
        <w:rPr>
          <w:rFonts w:hint="eastAsia" w:ascii="仿宋" w:hAnsi="仿宋" w:eastAsia="仿宋" w:cs="仿宋_GB2312"/>
          <w:sz w:val="32"/>
          <w:szCs w:val="32"/>
        </w:rPr>
        <w:t>万元 ，预算批复</w:t>
      </w:r>
      <w:r>
        <w:rPr>
          <w:rFonts w:hint="eastAsia" w:ascii="仿宋" w:hAnsi="仿宋" w:eastAsia="仿宋" w:cs="仿宋_GB2312"/>
          <w:sz w:val="32"/>
          <w:szCs w:val="32"/>
          <w:lang w:val="en-US" w:eastAsia="zh-CN"/>
        </w:rPr>
        <w:t>3</w:t>
      </w:r>
      <w:r>
        <w:rPr>
          <w:rFonts w:hint="eastAsia" w:ascii="仿宋" w:hAnsi="仿宋" w:eastAsia="仿宋" w:cs="仿宋_GB2312"/>
          <w:sz w:val="32"/>
          <w:szCs w:val="32"/>
        </w:rPr>
        <w:t>万元，</w:t>
      </w:r>
      <w:r>
        <w:rPr>
          <w:rFonts w:hint="eastAsia" w:ascii="仿宋" w:hAnsi="仿宋" w:eastAsia="仿宋" w:cs="仿宋_GB2312"/>
          <w:kern w:val="2"/>
          <w:sz w:val="32"/>
          <w:szCs w:val="32"/>
          <w:lang w:val="en-US" w:eastAsia="zh-CN" w:bidi="ar-SA"/>
        </w:rPr>
        <w:t>调整后预算数</w:t>
      </w:r>
      <w:r>
        <w:rPr>
          <w:rFonts w:hint="eastAsia" w:ascii="仿宋" w:hAnsi="仿宋" w:eastAsia="仿宋" w:cs="仿宋_GB2312"/>
          <w:sz w:val="32"/>
          <w:szCs w:val="32"/>
          <w:lang w:val="en-US" w:eastAsia="zh-CN"/>
        </w:rPr>
        <w:t>2万元，</w:t>
      </w:r>
      <w:r>
        <w:rPr>
          <w:rFonts w:hint="eastAsia" w:ascii="仿宋" w:hAnsi="仿宋" w:eastAsia="仿宋" w:cs="仿宋_GB2312"/>
          <w:sz w:val="32"/>
          <w:szCs w:val="32"/>
        </w:rPr>
        <w:t>实际支出</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万元。</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（二）资金计划、到位及使用情况（可用表格形式反映）。</w:t>
      </w:r>
    </w:p>
    <w:p>
      <w:pPr>
        <w:adjustRightInd w:val="0"/>
        <w:snapToGrid w:val="0"/>
        <w:spacing w:line="600" w:lineRule="exact"/>
        <w:ind w:firstLine="720"/>
        <w:rPr>
          <w:rFonts w:hint="eastAsia" w:ascii="楷体_GB2312" w:hAnsi="宋体" w:eastAsia="楷体_GB2312"/>
          <w:sz w:val="32"/>
          <w:szCs w:val="32"/>
          <w:lang w:val="en-US" w:eastAsia="zh-CN"/>
        </w:rPr>
      </w:pPr>
      <w:r>
        <w:rPr>
          <w:rFonts w:hint="eastAsia" w:ascii="楷体_GB2312" w:hAnsi="宋体" w:eastAsia="楷体_GB2312"/>
          <w:sz w:val="32"/>
          <w:szCs w:val="32"/>
          <w:lang w:val="zh-CN"/>
        </w:rPr>
        <w:t>1．资金计划为</w:t>
      </w:r>
      <w:r>
        <w:rPr>
          <w:rFonts w:hint="eastAsia" w:ascii="楷体_GB2312" w:hAnsi="宋体" w:eastAsia="楷体_GB2312"/>
          <w:sz w:val="32"/>
          <w:szCs w:val="32"/>
          <w:lang w:val="en-US" w:eastAsia="zh-CN"/>
        </w:rPr>
        <w:t>3万元。</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2．资金实际到位</w:t>
      </w:r>
      <w:r>
        <w:rPr>
          <w:rFonts w:hint="eastAsia" w:ascii="楷体_GB2312" w:hAnsi="宋体" w:eastAsia="楷体_GB2312"/>
          <w:sz w:val="32"/>
          <w:szCs w:val="32"/>
          <w:lang w:val="en-US" w:eastAsia="zh-CN"/>
        </w:rPr>
        <w:t>2万元</w:t>
      </w:r>
      <w:r>
        <w:rPr>
          <w:rFonts w:hint="eastAsia" w:ascii="楷体_GB2312" w:hAnsi="宋体" w:eastAsia="楷体_GB2312"/>
          <w:sz w:val="32"/>
          <w:szCs w:val="32"/>
          <w:lang w:val="zh-CN"/>
        </w:rPr>
        <w:t>。</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3．</w:t>
      </w:r>
      <w:r>
        <w:rPr>
          <w:rFonts w:hint="eastAsia" w:ascii="楷体_GB2312" w:hAnsi="宋体" w:eastAsia="楷体_GB2312"/>
          <w:sz w:val="32"/>
          <w:szCs w:val="32"/>
          <w:lang w:val="en-US" w:eastAsia="zh-CN"/>
        </w:rPr>
        <w:t>资金</w:t>
      </w:r>
      <w:r>
        <w:rPr>
          <w:rFonts w:hint="eastAsia" w:ascii="楷体_GB2312" w:hAnsi="宋体" w:eastAsia="楷体_GB2312"/>
          <w:sz w:val="32"/>
          <w:szCs w:val="32"/>
          <w:lang w:val="zh-CN"/>
        </w:rPr>
        <w:t>实际支出</w:t>
      </w:r>
      <w:r>
        <w:rPr>
          <w:rFonts w:hint="eastAsia" w:ascii="楷体_GB2312" w:hAnsi="宋体" w:eastAsia="楷体_GB2312"/>
          <w:sz w:val="32"/>
          <w:szCs w:val="32"/>
          <w:lang w:val="en-US" w:eastAsia="zh-CN"/>
        </w:rPr>
        <w:t>2</w:t>
      </w:r>
      <w:r>
        <w:rPr>
          <w:rFonts w:hint="eastAsia" w:ascii="楷体_GB2312" w:hAnsi="宋体" w:eastAsia="楷体_GB2312"/>
          <w:sz w:val="32"/>
          <w:szCs w:val="32"/>
          <w:lang w:val="zh-CN"/>
        </w:rPr>
        <w:t>万元</w:t>
      </w:r>
      <w:r>
        <w:rPr>
          <w:rFonts w:hint="eastAsia" w:ascii="楷体_GB2312" w:hAnsi="宋体" w:eastAsia="楷体_GB2312"/>
          <w:sz w:val="32"/>
          <w:szCs w:val="32"/>
          <w:lang w:val="zh-CN" w:eastAsia="zh-CN"/>
        </w:rPr>
        <w:t>。</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spacing w:line="576"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项目经费专款专用，未发现支出依据不合规、虚列项目支出的情况，也未发现截留、挤占、挪用等情况，资金使用安全有效。资金管理严格按照规定对相关科目进行会计核算及账务处理，对项目资金严格执行财务管理制度，财务处理及时、准确、规范反映资金情况。</w:t>
      </w:r>
    </w:p>
    <w:p>
      <w:pPr>
        <w:adjustRightInd w:val="0"/>
        <w:snapToGrid w:val="0"/>
        <w:spacing w:line="600" w:lineRule="exact"/>
        <w:ind w:firstLine="720"/>
        <w:outlineLvl w:val="1"/>
        <w:rPr>
          <w:rFonts w:ascii="黑体" w:hAnsi="宋体" w:eastAsia="黑体"/>
          <w:sz w:val="32"/>
          <w:szCs w:val="32"/>
        </w:rPr>
      </w:pPr>
      <w:bookmarkStart w:id="109" w:name="_Toc3008_WPSOffice_Level2"/>
      <w:bookmarkStart w:id="110" w:name="_Toc20607"/>
      <w:r>
        <w:rPr>
          <w:rFonts w:hint="eastAsia" w:ascii="黑体" w:hAnsi="宋体" w:eastAsia="黑体"/>
          <w:sz w:val="32"/>
          <w:szCs w:val="32"/>
        </w:rPr>
        <w:t>三、项目实施及管理情况</w:t>
      </w:r>
      <w:bookmarkEnd w:id="109"/>
      <w:bookmarkEnd w:id="110"/>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pPr>
        <w:adjustRightInd w:val="0"/>
        <w:snapToGrid w:val="0"/>
        <w:spacing w:line="600" w:lineRule="exact"/>
        <w:ind w:firstLine="720"/>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w:t>
      </w:r>
      <w:r>
        <w:rPr>
          <w:rFonts w:hint="eastAsia" w:ascii="楷体_GB2312" w:hAnsi="宋体" w:eastAsia="楷体_GB2312" w:cs="Times New Roman"/>
          <w:b/>
          <w:sz w:val="32"/>
          <w:szCs w:val="32"/>
          <w:lang w:val="en-US" w:eastAsia="zh-CN"/>
        </w:rPr>
        <w:t>一</w:t>
      </w:r>
      <w:r>
        <w:rPr>
          <w:rFonts w:hint="eastAsia" w:ascii="楷体_GB2312" w:hAnsi="宋体" w:eastAsia="楷体_GB2312" w:cs="Times New Roman"/>
          <w:b/>
          <w:sz w:val="32"/>
          <w:szCs w:val="32"/>
          <w:lang w:val="zh-CN"/>
        </w:rPr>
        <w:t>）项目组织架构及实施流程。</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rPr>
          <w:rFonts w:ascii="楷体_GB2312" w:hAnsi="宋体" w:eastAsia="楷体_GB2312"/>
          <w:b/>
          <w:color w:val="FF0000"/>
          <w:sz w:val="32"/>
          <w:szCs w:val="32"/>
          <w:lang w:val="zh-CN"/>
        </w:rPr>
      </w:pPr>
      <w:r>
        <w:rPr>
          <w:rFonts w:hint="eastAsia" w:ascii="仿宋_GB2312" w:hAnsi="宋体" w:eastAsia="仿宋_GB2312" w:cs="Times New Roman"/>
          <w:color w:val="auto"/>
          <w:kern w:val="2"/>
          <w:sz w:val="32"/>
          <w:szCs w:val="32"/>
          <w:lang w:val="en-US" w:eastAsia="zh-CN" w:bidi="ar-SA"/>
        </w:rPr>
        <w:t>由责任部门提出相关计划后，党委政府进行会议讨论通过之后由财政所拨付该笔款项。</w:t>
      </w:r>
    </w:p>
    <w:p>
      <w:pPr>
        <w:numPr>
          <w:ilvl w:val="0"/>
          <w:numId w:val="10"/>
        </w:numPr>
        <w:spacing w:line="600" w:lineRule="exact"/>
        <w:ind w:firstLine="643" w:firstLineChars="200"/>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项目管理情况。</w:t>
      </w:r>
    </w:p>
    <w:p>
      <w:pPr>
        <w:pStyle w:val="2"/>
        <w:numPr>
          <w:ilvl w:val="0"/>
          <w:numId w:val="0"/>
        </w:numPr>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rPr>
        <w:t>为使项目如期完成，结合</w:t>
      </w:r>
      <w:r>
        <w:rPr>
          <w:rFonts w:hint="eastAsia" w:ascii="仿宋" w:hAnsi="仿宋" w:eastAsia="仿宋" w:cs="仿宋_GB2312"/>
          <w:sz w:val="32"/>
          <w:szCs w:val="32"/>
          <w:lang w:val="en-US" w:eastAsia="zh-CN"/>
        </w:rPr>
        <w:t>我</w:t>
      </w:r>
      <w:r>
        <w:rPr>
          <w:rFonts w:hint="eastAsia" w:ascii="仿宋" w:hAnsi="仿宋" w:eastAsia="仿宋" w:cs="仿宋_GB2312"/>
          <w:sz w:val="32"/>
          <w:szCs w:val="32"/>
          <w:lang w:eastAsia="zh-CN"/>
        </w:rPr>
        <w:t>镇</w:t>
      </w:r>
      <w:r>
        <w:rPr>
          <w:rFonts w:hint="eastAsia" w:ascii="仿宋" w:hAnsi="仿宋" w:eastAsia="仿宋" w:cs="仿宋_GB2312"/>
          <w:sz w:val="32"/>
          <w:szCs w:val="32"/>
        </w:rPr>
        <w:t>实际情况，</w:t>
      </w:r>
      <w:r>
        <w:rPr>
          <w:rFonts w:hint="eastAsia" w:ascii="仿宋" w:hAnsi="仿宋" w:eastAsia="仿宋" w:cs="仿宋_GB2312"/>
          <w:sz w:val="32"/>
          <w:szCs w:val="32"/>
          <w:lang w:eastAsia="zh-CN"/>
        </w:rPr>
        <w:t>乡镇监察工作项目</w:t>
      </w:r>
      <w:r>
        <w:rPr>
          <w:rFonts w:hint="eastAsia" w:ascii="仿宋" w:hAnsi="仿宋" w:eastAsia="仿宋" w:cs="仿宋_GB2312"/>
          <w:sz w:val="32"/>
          <w:szCs w:val="32"/>
        </w:rPr>
        <w:t>相关管理制度健全并落实到位，资料齐全并及时归档。人员配备合理、支撑条件保障较好</w:t>
      </w:r>
      <w:r>
        <w:rPr>
          <w:rFonts w:hint="eastAsia" w:ascii="仿宋" w:hAnsi="仿宋" w:eastAsia="仿宋" w:cs="仿宋_GB2312"/>
          <w:sz w:val="32"/>
          <w:szCs w:val="32"/>
          <w:lang w:eastAsia="zh-CN"/>
        </w:rPr>
        <w:t>。</w:t>
      </w:r>
    </w:p>
    <w:p>
      <w:pPr>
        <w:pStyle w:val="2"/>
        <w:numPr>
          <w:ilvl w:val="0"/>
          <w:numId w:val="10"/>
        </w:numPr>
        <w:ind w:left="0" w:leftChars="0" w:firstLine="643" w:firstLineChars="200"/>
        <w:rPr>
          <w:rFonts w:hint="eastAsia" w:ascii="楷体_GB2312" w:hAnsi="宋体" w:eastAsia="楷体_GB2312" w:cs="Times New Roman"/>
          <w:b/>
          <w:kern w:val="2"/>
          <w:sz w:val="32"/>
          <w:szCs w:val="32"/>
          <w:lang w:val="zh-CN" w:eastAsia="zh-CN" w:bidi="ar-SA"/>
        </w:rPr>
      </w:pPr>
      <w:r>
        <w:rPr>
          <w:rFonts w:hint="eastAsia" w:ascii="楷体_GB2312" w:hAnsi="宋体" w:eastAsia="楷体_GB2312" w:cs="Times New Roman"/>
          <w:b/>
          <w:kern w:val="2"/>
          <w:sz w:val="32"/>
          <w:szCs w:val="32"/>
          <w:lang w:val="zh-CN" w:eastAsia="zh-CN" w:bidi="ar-SA"/>
        </w:rPr>
        <w:t>项目监管情况。</w:t>
      </w:r>
    </w:p>
    <w:p>
      <w:pPr>
        <w:pStyle w:val="2"/>
        <w:numPr>
          <w:ilvl w:val="0"/>
          <w:numId w:val="0"/>
        </w:numPr>
        <w:ind w:firstLine="640" w:firstLineChars="200"/>
        <w:rPr>
          <w:rFonts w:hint="eastAsia" w:ascii="楷体_GB2312" w:hAnsi="宋体" w:eastAsia="仿宋" w:cs="Times New Roman"/>
          <w:b/>
          <w:kern w:val="2"/>
          <w:sz w:val="32"/>
          <w:szCs w:val="32"/>
          <w:lang w:val="zh-CN" w:eastAsia="zh-CN" w:bidi="ar-SA"/>
        </w:rPr>
      </w:pPr>
      <w:r>
        <w:rPr>
          <w:rFonts w:hint="eastAsia" w:ascii="仿宋" w:hAnsi="仿宋" w:eastAsia="仿宋" w:cs="仿宋_GB2312"/>
          <w:sz w:val="32"/>
          <w:szCs w:val="32"/>
        </w:rPr>
        <w:t>为强化项目督查，镇人大主席团组织区、镇人大代表，分别以代表视察和听取汇报等方式，对工作进度、群众满意度等方面开展专项监督检查，提出具体工作建议和意见</w:t>
      </w:r>
      <w:r>
        <w:rPr>
          <w:rFonts w:hint="eastAsia" w:ascii="仿宋" w:hAnsi="仿宋" w:eastAsia="仿宋" w:cs="仿宋_GB2312"/>
          <w:sz w:val="32"/>
          <w:szCs w:val="32"/>
          <w:lang w:eastAsia="zh-CN"/>
        </w:rPr>
        <w:t>。</w:t>
      </w:r>
    </w:p>
    <w:p>
      <w:pPr>
        <w:adjustRightInd w:val="0"/>
        <w:snapToGrid w:val="0"/>
        <w:spacing w:line="600" w:lineRule="exact"/>
        <w:ind w:firstLine="720"/>
        <w:outlineLvl w:val="1"/>
        <w:rPr>
          <w:rFonts w:ascii="仿宋_GB2312" w:hAnsi="宋体" w:eastAsia="仿宋_GB2312"/>
          <w:sz w:val="32"/>
          <w:szCs w:val="32"/>
          <w:lang w:val="zh-CN"/>
        </w:rPr>
      </w:pPr>
      <w:bookmarkStart w:id="111" w:name="_Toc31442_WPSOffice_Level2"/>
      <w:bookmarkStart w:id="112" w:name="_Toc27076"/>
      <w:r>
        <w:rPr>
          <w:rFonts w:hint="eastAsia" w:ascii="黑体" w:hAnsi="宋体" w:eastAsia="黑体"/>
          <w:sz w:val="32"/>
          <w:szCs w:val="32"/>
        </w:rPr>
        <w:t>四、项目绩效情况</w:t>
      </w:r>
      <w:bookmarkEnd w:id="111"/>
      <w:bookmarkEnd w:id="112"/>
      <w:r>
        <w:rPr>
          <w:rFonts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项目在区财政局的关心、镇党委政府高度重视以及各村组的大力配合下，顺利推进，圆满完成任务。</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keepNext w:val="0"/>
        <w:keepLines w:val="0"/>
        <w:widowControl/>
        <w:suppressLineNumbers w:val="0"/>
        <w:ind w:firstLine="620" w:firstLineChars="200"/>
        <w:jc w:val="left"/>
        <w:rPr>
          <w:rFonts w:hint="eastAsia" w:ascii="仿宋_GB2312" w:hAnsi="宋体" w:eastAsia="仿宋_GB2312"/>
          <w:sz w:val="32"/>
          <w:szCs w:val="32"/>
          <w:lang w:val="zh-CN"/>
        </w:rPr>
      </w:pPr>
      <w:r>
        <w:rPr>
          <w:rFonts w:hint="eastAsia" w:ascii="仿宋" w:hAnsi="仿宋" w:eastAsia="仿宋" w:cs="仿宋"/>
          <w:color w:val="000000"/>
          <w:kern w:val="0"/>
          <w:sz w:val="31"/>
          <w:szCs w:val="31"/>
          <w:lang w:val="en-US" w:eastAsia="zh-CN" w:bidi="ar"/>
        </w:rPr>
        <w:t>总体上看，项目目标明确、资金到位率高、组织监管体系完善。我镇乡镇监察工作项目资金较好地实现了绩效目标。</w:t>
      </w:r>
    </w:p>
    <w:p>
      <w:pPr>
        <w:adjustRightInd w:val="0"/>
        <w:snapToGrid w:val="0"/>
        <w:spacing w:line="600" w:lineRule="exact"/>
        <w:ind w:firstLine="720"/>
        <w:outlineLvl w:val="1"/>
        <w:rPr>
          <w:rFonts w:ascii="黑体" w:hAnsi="宋体" w:eastAsia="黑体"/>
          <w:sz w:val="32"/>
          <w:szCs w:val="32"/>
        </w:rPr>
      </w:pPr>
      <w:bookmarkStart w:id="113" w:name="_Toc29214_WPSOffice_Level2"/>
      <w:bookmarkStart w:id="114" w:name="_Toc23725"/>
      <w:r>
        <w:rPr>
          <w:rFonts w:hint="eastAsia" w:ascii="黑体" w:hAnsi="宋体" w:eastAsia="黑体"/>
          <w:sz w:val="32"/>
          <w:szCs w:val="32"/>
        </w:rPr>
        <w:t>五、评价结论及建议</w:t>
      </w:r>
      <w:bookmarkEnd w:id="113"/>
      <w:bookmarkEnd w:id="114"/>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720"/>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乡镇监察工作项目在制定时遵循客观公正性原则，从项目内部要素的内在联系，以及与外部条件的广泛联系入手，进行全面的动态的分析论证。我镇严格按照项目计划拨付、使用资金，未挤占截留挪用专项资金，做到专款专用，审批程序基本规范，较好的完成了计划目标。</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keepNext w:val="0"/>
        <w:keepLines w:val="0"/>
        <w:widowControl/>
        <w:suppressLineNumbers w:val="0"/>
        <w:ind w:firstLine="64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b w:val="0"/>
          <w:bCs w:val="0"/>
          <w:color w:val="000000"/>
          <w:kern w:val="0"/>
          <w:sz w:val="32"/>
          <w:szCs w:val="32"/>
          <w:shd w:val="clear" w:color="auto" w:fill="FFFFFF"/>
          <w:lang w:val="en-US" w:eastAsia="zh-CN" w:bidi="ar-SA"/>
        </w:rPr>
        <w:t>一些工作安排不够紧密，受外界冲突影响较大。</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pStyle w:val="2"/>
        <w:ind w:firstLine="640" w:firstLineChars="200"/>
        <w:rPr>
          <w:rFonts w:hint="eastAsia" w:ascii="仿宋" w:hAnsi="仿宋" w:eastAsia="仿宋" w:cs="仿宋"/>
          <w:color w:val="000000"/>
          <w:kern w:val="0"/>
          <w:sz w:val="31"/>
          <w:szCs w:val="31"/>
          <w:lang w:val="en" w:eastAsia="zh-CN" w:bidi="ar"/>
        </w:rPr>
      </w:pPr>
      <w:r>
        <w:rPr>
          <w:rFonts w:hint="eastAsia" w:ascii="仿宋" w:hAnsi="仿宋" w:eastAsia="仿宋" w:cs="仿宋"/>
          <w:b w:val="0"/>
          <w:bCs w:val="0"/>
          <w:color w:val="000000"/>
          <w:kern w:val="0"/>
          <w:sz w:val="32"/>
          <w:szCs w:val="32"/>
          <w:shd w:val="clear" w:color="auto" w:fill="FFFFFF"/>
          <w:lang w:val="en-US" w:eastAsia="zh-CN" w:bidi="ar-SA"/>
        </w:rPr>
        <w:t>切实改进工作方法，开括思路，积极探索治理腐败新方法。</w:t>
      </w:r>
    </w:p>
    <w:p>
      <w:pPr>
        <w:pStyle w:val="2"/>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zh-CN" w:eastAsia="zh-CN" w:bidi="ar-SA"/>
        </w:rPr>
        <w:t>附表：</w:t>
      </w:r>
      <w:r>
        <w:rPr>
          <w:rFonts w:hint="eastAsia" w:ascii="仿宋_GB2312" w:hAnsi="Calibri" w:eastAsia="仿宋_GB2312" w:cs="仿宋"/>
          <w:color w:val="auto"/>
          <w:kern w:val="0"/>
          <w:sz w:val="32"/>
          <w:szCs w:val="32"/>
          <w:highlight w:val="none"/>
          <w:lang w:val="en-US" w:eastAsia="zh-CN" w:bidi="ar-SA"/>
        </w:rPr>
        <w:t>乡镇监察工作项目绩效目标自评表</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00"/>
        <w:gridCol w:w="1212"/>
        <w:gridCol w:w="1047"/>
        <w:gridCol w:w="1333"/>
        <w:gridCol w:w="305"/>
        <w:gridCol w:w="988"/>
        <w:gridCol w:w="310"/>
        <w:gridCol w:w="660"/>
        <w:gridCol w:w="301"/>
        <w:gridCol w:w="267"/>
        <w:gridCol w:w="15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6"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51090422T000000398399-乡镇监察工作经费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2"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遂宁市安居区西眉镇人民政府部门</w:t>
            </w:r>
          </w:p>
        </w:tc>
        <w:tc>
          <w:tcPr>
            <w:tcW w:w="386" w:type="pc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24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遂宁市安居区西眉镇人民政府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1635"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通过实施该项目保障乡镇监察工作的开展</w:t>
            </w:r>
          </w:p>
        </w:tc>
        <w:tc>
          <w:tcPr>
            <w:tcW w:w="1635"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我镇切实加强村监委会队伍建设，使村监委会会监督、敢监督，为做好村级信访工作奠定了基础，有效解决了群众问题。切实加强镇干部作风建设，纠正了损害群众利益的不正之风。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我</w:t>
            </w:r>
            <w:r>
              <w:rPr>
                <w:rFonts w:ascii="宋体" w:hAnsi="宋体" w:eastAsia="宋体" w:cs="宋体"/>
                <w:i w:val="0"/>
                <w:iCs w:val="0"/>
                <w:color w:val="000000"/>
                <w:kern w:val="0"/>
                <w:sz w:val="18"/>
                <w:szCs w:val="18"/>
                <w:u w:val="none"/>
                <w:lang w:val="en-US" w:eastAsia="zh-CN" w:bidi="ar"/>
              </w:rPr>
              <w:t>镇认真落实主体责任，把党风廉政建设作为党的建设和队伍建设的重要内容，成立了以纪委书记为组长，纪委副书记及委员成员的乡镇监察工作领导小组。统筹推进镇党风廉政建设。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8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8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8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8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8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工作经费</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lang w:val="en-US" w:eastAsia="zh-CN"/>
              </w:rPr>
            </w:pPr>
            <w:r>
              <w:rPr>
                <w:rFonts w:hint="eastAsia" w:ascii="微软雅黑" w:hAnsi="微软雅黑" w:eastAsia="微软雅黑" w:cs="微软雅黑"/>
                <w:i/>
                <w:color w:val="000000"/>
                <w:sz w:val="16"/>
                <w:szCs w:val="16"/>
                <w:u w:val="none"/>
                <w:lang w:val="en-US" w:eastAsia="zh-CN"/>
              </w:rPr>
              <w:t>3</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8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微软雅黑" w:hAnsi="微软雅黑" w:eastAsia="微软雅黑" w:cs="微软雅黑"/>
                <w:i/>
                <w:color w:val="000000"/>
                <w:sz w:val="16"/>
                <w:szCs w:val="16"/>
                <w:u w:val="none"/>
                <w:lang w:val="en-US" w:eastAsia="zh-CN"/>
              </w:rPr>
            </w:pPr>
            <w:r>
              <w:rPr>
                <w:rFonts w:hint="eastAsia" w:ascii="微软雅黑" w:hAnsi="微软雅黑" w:eastAsia="微软雅黑" w:cs="微软雅黑"/>
                <w:i/>
                <w:color w:val="000000"/>
                <w:sz w:val="16"/>
                <w:szCs w:val="16"/>
                <w:u w:val="none"/>
                <w:lang w:val="en-US" w:eastAsia="zh-CN"/>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8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群众满意度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微软雅黑" w:hAnsi="微软雅黑" w:eastAsia="微软雅黑" w:cs="微软雅黑"/>
                <w:i/>
                <w:color w:val="000000"/>
                <w:sz w:val="16"/>
                <w:szCs w:val="16"/>
                <w:u w:val="none"/>
                <w:lang w:val="en-US" w:eastAsia="zh-CN"/>
              </w:rPr>
            </w:pPr>
            <w:r>
              <w:rPr>
                <w:rFonts w:hint="eastAsia" w:ascii="微软雅黑" w:hAnsi="微软雅黑" w:eastAsia="微软雅黑" w:cs="微软雅黑"/>
                <w:i/>
                <w:color w:val="000000"/>
                <w:sz w:val="16"/>
                <w:szCs w:val="16"/>
                <w:u w:val="none"/>
                <w:lang w:val="en-US" w:eastAsia="zh-CN"/>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6" w:hRule="atLeast"/>
        </w:trPr>
        <w:tc>
          <w:tcPr>
            <w:tcW w:w="3751"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对群众反映的问题，凡符合政策能解決的，立即予以解决;对不符合政策的诉求，做实做细群众的思想工作。对行政权力运行进行細化、规范化，并及时公开。促进党务、村务、财务更加透明、公开。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r>
              <w:rPr>
                <w:rFonts w:hint="eastAsia" w:ascii="微软雅黑" w:hAnsi="微软雅黑" w:eastAsia="微软雅黑" w:cs="微软雅黑"/>
                <w:i/>
                <w:iCs/>
                <w:color w:val="000000"/>
                <w:kern w:val="0"/>
                <w:sz w:val="16"/>
                <w:szCs w:val="16"/>
                <w:u w:val="none"/>
                <w:lang w:val="en-US" w:eastAsia="zh-CN" w:bidi="ar"/>
              </w:rPr>
              <w:t>一些工作安排不够紧密，受外界冲突影响较大。</w:t>
            </w:r>
          </w:p>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rPr>
                <w:rFonts w:hint="eastAsia" w:ascii="微软雅黑" w:hAnsi="微软雅黑" w:eastAsia="微软雅黑" w:cs="微软雅黑"/>
                <w:i/>
                <w:iCs/>
                <w:color w:val="000000"/>
                <w:kern w:val="0"/>
                <w:sz w:val="16"/>
                <w:szCs w:val="16"/>
                <w:u w:val="none"/>
                <w:lang w:val="en" w:eastAsia="zh-CN" w:bidi="ar"/>
              </w:rPr>
            </w:pPr>
            <w:r>
              <w:rPr>
                <w:rFonts w:hint="eastAsia" w:ascii="微软雅黑" w:hAnsi="微软雅黑" w:eastAsia="微软雅黑" w:cs="微软雅黑"/>
                <w:i/>
                <w:iCs/>
                <w:color w:val="000000"/>
                <w:kern w:val="0"/>
                <w:sz w:val="16"/>
                <w:szCs w:val="16"/>
                <w:u w:val="none"/>
                <w:lang w:val="en-US" w:eastAsia="zh-CN" w:bidi="ar"/>
              </w:rPr>
              <w:t>切实改进工作方法，开括思路，积极探索治理腐败新方法。</w:t>
            </w:r>
          </w:p>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p>
        </w:tc>
      </w:tr>
    </w:tbl>
    <w:p>
      <w:pPr>
        <w:pStyle w:val="2"/>
        <w:ind w:firstLine="640" w:firstLineChars="200"/>
        <w:rPr>
          <w:rFonts w:hint="eastAsia" w:ascii="仿宋_GB2312" w:hAnsi="Calibri" w:eastAsia="仿宋_GB2312" w:cs="仿宋"/>
          <w:color w:val="auto"/>
          <w:kern w:val="0"/>
          <w:sz w:val="32"/>
          <w:szCs w:val="32"/>
          <w:highlight w:val="none"/>
          <w:lang w:val="zh-CN" w:eastAsia="zh-CN" w:bidi="ar-SA"/>
        </w:rPr>
      </w:pPr>
    </w:p>
    <w:p>
      <w:pPr>
        <w:pStyle w:val="2"/>
        <w:rPr>
          <w:rFonts w:hint="eastAsia" w:ascii="仿宋" w:hAnsi="仿宋" w:eastAsia="仿宋" w:cs="仿宋"/>
          <w:color w:val="000000"/>
          <w:kern w:val="0"/>
          <w:sz w:val="31"/>
          <w:szCs w:val="31"/>
          <w:lang w:val="en" w:eastAsia="zh-CN" w:bidi="ar"/>
        </w:rPr>
      </w:pPr>
    </w:p>
    <w:p>
      <w:pPr>
        <w:pStyle w:val="2"/>
        <w:rPr>
          <w:rFonts w:hint="eastAsia" w:ascii="仿宋" w:hAnsi="仿宋" w:eastAsia="仿宋" w:cs="仿宋"/>
          <w:color w:val="000000"/>
          <w:kern w:val="0"/>
          <w:sz w:val="31"/>
          <w:szCs w:val="31"/>
          <w:lang w:val="en" w:eastAsia="zh-CN" w:bidi="ar"/>
        </w:rPr>
      </w:pPr>
    </w:p>
    <w:p>
      <w:pPr>
        <w:pStyle w:val="2"/>
        <w:rPr>
          <w:rFonts w:hint="eastAsia" w:ascii="仿宋" w:hAnsi="仿宋" w:eastAsia="仿宋" w:cs="仿宋"/>
          <w:color w:val="000000"/>
          <w:kern w:val="0"/>
          <w:sz w:val="31"/>
          <w:szCs w:val="31"/>
          <w:lang w:val="en" w:eastAsia="zh-CN" w:bidi="ar"/>
        </w:rPr>
      </w:pPr>
    </w:p>
    <w:p>
      <w:pPr>
        <w:pStyle w:val="2"/>
        <w:rPr>
          <w:rFonts w:hint="eastAsia" w:ascii="仿宋" w:hAnsi="仿宋" w:eastAsia="仿宋" w:cs="仿宋"/>
          <w:color w:val="000000"/>
          <w:kern w:val="0"/>
          <w:sz w:val="31"/>
          <w:szCs w:val="31"/>
          <w:lang w:val="en" w:eastAsia="zh-CN" w:bidi="ar"/>
        </w:rPr>
      </w:pPr>
    </w:p>
    <w:p>
      <w:pPr>
        <w:pStyle w:val="2"/>
        <w:rPr>
          <w:rFonts w:hint="eastAsia" w:ascii="仿宋" w:hAnsi="仿宋" w:eastAsia="仿宋" w:cs="仿宋"/>
          <w:color w:val="000000"/>
          <w:kern w:val="0"/>
          <w:sz w:val="31"/>
          <w:szCs w:val="31"/>
          <w:lang w:val="en" w:eastAsia="zh-CN" w:bidi="ar"/>
        </w:rPr>
      </w:pPr>
    </w:p>
    <w:p>
      <w:pPr>
        <w:pStyle w:val="2"/>
        <w:rPr>
          <w:rFonts w:hint="eastAsia" w:ascii="仿宋" w:hAnsi="仿宋" w:eastAsia="仿宋" w:cs="仿宋"/>
          <w:color w:val="000000"/>
          <w:kern w:val="0"/>
          <w:sz w:val="31"/>
          <w:szCs w:val="31"/>
          <w:lang w:val="en" w:eastAsia="zh-CN" w:bidi="ar"/>
        </w:rPr>
      </w:pPr>
    </w:p>
    <w:p>
      <w:pPr>
        <w:pStyle w:val="2"/>
        <w:rPr>
          <w:rFonts w:hint="eastAsia" w:ascii="仿宋" w:hAnsi="仿宋" w:eastAsia="仿宋" w:cs="仿宋"/>
          <w:color w:val="000000"/>
          <w:kern w:val="0"/>
          <w:sz w:val="31"/>
          <w:szCs w:val="31"/>
          <w:lang w:val="en" w:eastAsia="zh-CN" w:bidi="ar"/>
        </w:rPr>
      </w:pPr>
    </w:p>
    <w:p>
      <w:pPr>
        <w:pStyle w:val="2"/>
        <w:rPr>
          <w:rFonts w:hint="eastAsia" w:ascii="仿宋" w:hAnsi="仿宋" w:eastAsia="仿宋" w:cs="仿宋"/>
          <w:color w:val="000000"/>
          <w:kern w:val="0"/>
          <w:sz w:val="31"/>
          <w:szCs w:val="31"/>
          <w:lang w:val="en" w:eastAsia="zh-CN" w:bidi="ar"/>
        </w:rPr>
      </w:pPr>
    </w:p>
    <w:p>
      <w:pPr>
        <w:pStyle w:val="2"/>
        <w:rPr>
          <w:rFonts w:hint="eastAsia" w:ascii="仿宋" w:hAnsi="仿宋" w:eastAsia="仿宋" w:cs="仿宋"/>
          <w:color w:val="000000"/>
          <w:kern w:val="0"/>
          <w:sz w:val="31"/>
          <w:szCs w:val="31"/>
          <w:lang w:val="en" w:eastAsia="zh-CN" w:bidi="ar"/>
        </w:rPr>
      </w:pPr>
    </w:p>
    <w:p>
      <w:pPr>
        <w:pStyle w:val="2"/>
        <w:rPr>
          <w:rFonts w:hint="eastAsia" w:ascii="仿宋" w:hAnsi="仿宋" w:eastAsia="仿宋" w:cs="仿宋"/>
          <w:color w:val="000000"/>
          <w:kern w:val="0"/>
          <w:sz w:val="31"/>
          <w:szCs w:val="31"/>
          <w:lang w:val="en" w:eastAsia="zh-CN" w:bidi="ar"/>
        </w:rPr>
      </w:pPr>
    </w:p>
    <w:p>
      <w:pPr>
        <w:pStyle w:val="2"/>
        <w:rPr>
          <w:rFonts w:hint="eastAsia" w:ascii="仿宋" w:hAnsi="仿宋" w:eastAsia="仿宋" w:cs="仿宋"/>
          <w:color w:val="000000"/>
          <w:kern w:val="0"/>
          <w:sz w:val="31"/>
          <w:szCs w:val="31"/>
          <w:lang w:val="en" w:eastAsia="zh-CN" w:bidi="ar"/>
        </w:rPr>
      </w:pPr>
    </w:p>
    <w:p>
      <w:pPr>
        <w:pStyle w:val="2"/>
        <w:rPr>
          <w:rFonts w:hint="eastAsia" w:ascii="仿宋" w:hAnsi="仿宋" w:eastAsia="仿宋" w:cs="仿宋"/>
          <w:color w:val="000000"/>
          <w:kern w:val="0"/>
          <w:sz w:val="31"/>
          <w:szCs w:val="31"/>
          <w:lang w:val="en" w:eastAsia="zh-CN" w:bidi="ar"/>
        </w:rPr>
      </w:pPr>
    </w:p>
    <w:p>
      <w:pPr>
        <w:spacing w:line="600" w:lineRule="exact"/>
        <w:jc w:val="center"/>
        <w:rPr>
          <w:rFonts w:hint="eastAsia" w:ascii="方正小标宋简体" w:hAnsi="宋体" w:eastAsia="方正小标宋简体" w:cs="Times New Roman"/>
          <w:color w:val="000000"/>
          <w:kern w:val="0"/>
          <w:sz w:val="44"/>
          <w:szCs w:val="44"/>
        </w:rPr>
      </w:pPr>
      <w:r>
        <w:rPr>
          <w:rFonts w:hint="eastAsia" w:ascii="方正小标宋简体" w:hAnsi="宋体" w:eastAsia="方正小标宋简体" w:cs="Times New Roman"/>
          <w:color w:val="000000"/>
          <w:kern w:val="0"/>
          <w:sz w:val="44"/>
          <w:szCs w:val="44"/>
          <w:lang w:eastAsia="zh-CN"/>
        </w:rPr>
        <w:t>西眉</w:t>
      </w:r>
      <w:r>
        <w:rPr>
          <w:rFonts w:hint="eastAsia" w:ascii="方正小标宋简体" w:hAnsi="宋体" w:eastAsia="方正小标宋简体" w:cs="Times New Roman"/>
          <w:color w:val="000000"/>
          <w:kern w:val="0"/>
          <w:sz w:val="44"/>
          <w:szCs w:val="44"/>
        </w:rPr>
        <w:t>镇</w:t>
      </w:r>
      <w:r>
        <w:rPr>
          <w:rFonts w:hint="eastAsia" w:ascii="方正小标宋简体" w:hAnsi="宋体" w:eastAsia="方正小标宋简体" w:cs="Times New Roman"/>
          <w:color w:val="000000"/>
          <w:kern w:val="0"/>
          <w:sz w:val="44"/>
          <w:szCs w:val="44"/>
          <w:lang w:val="en-US" w:eastAsia="zh-CN"/>
        </w:rPr>
        <w:t>2022年安全生产监管（森林防火）项目</w:t>
      </w:r>
      <w:r>
        <w:rPr>
          <w:rFonts w:hint="eastAsia" w:ascii="方正小标宋简体" w:hAnsi="宋体" w:eastAsia="方正小标宋简体" w:cs="Times New Roman"/>
          <w:color w:val="000000"/>
          <w:kern w:val="0"/>
          <w:sz w:val="44"/>
          <w:szCs w:val="44"/>
        </w:rPr>
        <w:t>绩效评价报告</w:t>
      </w:r>
    </w:p>
    <w:p>
      <w:pPr>
        <w:spacing w:line="600" w:lineRule="exact"/>
        <w:rPr>
          <w:rFonts w:ascii="宋体"/>
          <w:sz w:val="32"/>
          <w:szCs w:val="32"/>
          <w:lang w:val="zh-CN"/>
        </w:rPr>
      </w:pPr>
    </w:p>
    <w:p>
      <w:pPr>
        <w:adjustRightInd w:val="0"/>
        <w:snapToGrid w:val="0"/>
        <w:spacing w:line="600" w:lineRule="exact"/>
        <w:ind w:firstLine="720"/>
        <w:outlineLvl w:val="1"/>
        <w:rPr>
          <w:rFonts w:ascii="黑体" w:hAnsi="宋体" w:eastAsia="黑体"/>
          <w:sz w:val="32"/>
          <w:szCs w:val="32"/>
          <w:lang w:val="zh-CN"/>
        </w:rPr>
      </w:pPr>
      <w:bookmarkStart w:id="115" w:name="_Toc16188"/>
      <w:r>
        <w:rPr>
          <w:rFonts w:hint="eastAsia" w:ascii="黑体" w:hAnsi="宋体" w:eastAsia="黑体"/>
          <w:sz w:val="32"/>
          <w:szCs w:val="32"/>
        </w:rPr>
        <w:t>一、</w:t>
      </w:r>
      <w:r>
        <w:rPr>
          <w:rFonts w:hint="eastAsia" w:ascii="黑体" w:hAnsi="宋体" w:eastAsia="黑体"/>
          <w:sz w:val="32"/>
          <w:szCs w:val="32"/>
          <w:lang w:val="zh-CN"/>
        </w:rPr>
        <w:t>项目概况</w:t>
      </w:r>
      <w:bookmarkEnd w:id="115"/>
    </w:p>
    <w:p>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snapToGrid w:val="0"/>
        <w:spacing w:line="600" w:lineRule="exact"/>
        <w:ind w:firstLine="640" w:firstLineChars="200"/>
        <w:rPr>
          <w:rFonts w:hint="eastAsia" w:ascii="仿宋" w:hAnsi="仿宋" w:eastAsia="仿宋" w:cs="仿宋_GB2312"/>
          <w:kern w:val="2"/>
          <w:sz w:val="32"/>
          <w:szCs w:val="32"/>
          <w:lang w:val="en-US" w:eastAsia="zh-CN" w:bidi="ar-SA"/>
        </w:rPr>
      </w:pPr>
      <w:r>
        <w:rPr>
          <w:rFonts w:hint="eastAsia" w:ascii="仿宋" w:hAnsi="仿宋" w:eastAsia="仿宋" w:cs="仿宋"/>
          <w:b w:val="0"/>
          <w:bCs w:val="0"/>
          <w:color w:val="000000"/>
          <w:kern w:val="0"/>
          <w:sz w:val="32"/>
          <w:szCs w:val="32"/>
          <w:shd w:val="clear" w:color="auto" w:fill="FFFFFF"/>
          <w:lang w:val="en-US" w:eastAsia="zh-CN" w:bidi="ar-SA"/>
        </w:rPr>
        <w:t>为减少森林火灾和安全生产事故，最大限度保护森林资源、生态安全及群众生命财产安全。根据相关工作要求，积极抓好森林防火及安全生产宣传，排查各类安全隐患，遏制事故发生</w:t>
      </w:r>
      <w:r>
        <w:rPr>
          <w:rFonts w:hint="eastAsia" w:ascii="仿宋" w:hAnsi="仿宋" w:eastAsia="仿宋" w:cs="仿宋_GB2312"/>
          <w:kern w:val="2"/>
          <w:sz w:val="32"/>
          <w:szCs w:val="32"/>
          <w:lang w:val="en-US" w:eastAsia="zh-CN" w:bidi="ar-SA"/>
        </w:rPr>
        <w:t>。2022年我镇</w:t>
      </w:r>
      <w:r>
        <w:rPr>
          <w:rFonts w:hint="eastAsia" w:ascii="仿宋" w:hAnsi="仿宋" w:eastAsia="仿宋" w:cs="仿宋"/>
          <w:b w:val="0"/>
          <w:bCs w:val="0"/>
          <w:color w:val="000000"/>
          <w:kern w:val="0"/>
          <w:sz w:val="32"/>
          <w:szCs w:val="32"/>
          <w:shd w:val="clear" w:color="auto" w:fill="FFFFFF"/>
          <w:lang w:val="en-US" w:eastAsia="zh-CN" w:bidi="ar-SA"/>
        </w:rPr>
        <w:t>安全生产监管（森林防火）项目全年预算10万元，</w:t>
      </w:r>
      <w:r>
        <w:rPr>
          <w:rFonts w:hint="eastAsia" w:ascii="仿宋" w:hAnsi="仿宋" w:eastAsia="仿宋" w:cs="仿宋_GB2312"/>
          <w:kern w:val="2"/>
          <w:sz w:val="32"/>
          <w:szCs w:val="32"/>
          <w:lang w:val="en-US" w:eastAsia="zh-CN" w:bidi="ar-SA"/>
        </w:rPr>
        <w:t>调整后预算数8.97万元，</w:t>
      </w:r>
      <w:r>
        <w:rPr>
          <w:rFonts w:hint="eastAsia" w:ascii="仿宋" w:hAnsi="仿宋" w:eastAsia="仿宋" w:cs="仿宋_GB2312"/>
          <w:color w:val="auto"/>
          <w:kern w:val="2"/>
          <w:sz w:val="32"/>
          <w:szCs w:val="32"/>
          <w:lang w:val="en-US" w:eastAsia="zh-CN" w:bidi="ar-SA"/>
        </w:rPr>
        <w:t>执行数为2万元，</w:t>
      </w:r>
      <w:r>
        <w:rPr>
          <w:rFonts w:hint="eastAsia" w:ascii="仿宋" w:hAnsi="仿宋" w:eastAsia="仿宋" w:cs="仿宋_GB2312"/>
          <w:kern w:val="2"/>
          <w:sz w:val="32"/>
          <w:szCs w:val="32"/>
          <w:lang w:val="en-US" w:eastAsia="zh-CN" w:bidi="ar-SA"/>
        </w:rPr>
        <w:t>财政所按工作开展情况采取授权支付等方式进行支付。</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hint="eastAsia" w:ascii="仿宋" w:hAnsi="仿宋" w:eastAsia="仿宋" w:cs="仿宋_GB2312"/>
          <w:kern w:val="2"/>
          <w:sz w:val="32"/>
          <w:szCs w:val="32"/>
          <w:lang w:val="en-US" w:eastAsia="zh-CN" w:bidi="ar-SA"/>
        </w:rPr>
      </w:pPr>
      <w:r>
        <w:rPr>
          <w:rFonts w:hint="eastAsia" w:ascii="仿宋" w:hAnsi="仿宋" w:eastAsia="仿宋" w:cs="仿宋"/>
          <w:b w:val="0"/>
          <w:bCs w:val="0"/>
          <w:color w:val="000000"/>
          <w:kern w:val="0"/>
          <w:sz w:val="32"/>
          <w:szCs w:val="32"/>
          <w:shd w:val="clear" w:color="auto" w:fill="FFFFFF"/>
          <w:lang w:val="en-US" w:eastAsia="zh-CN" w:bidi="ar-SA"/>
        </w:rPr>
        <w:t>通过镇村干部值班巡逻、建立扑火队，加强汛期滑坡、塌陷等地质灾害监测，加大对辖区内两轮、三轮摩托车管理，危险化学品及烟花爆竹管理宣传等工作，减少安全隐患，杜绝灾害事故发生。</w:t>
      </w:r>
    </w:p>
    <w:p>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pStyle w:val="2"/>
        <w:ind w:firstLine="640" w:firstLineChars="200"/>
        <w:rPr>
          <w:lang w:val="zh-CN"/>
        </w:rPr>
      </w:pPr>
      <w:r>
        <w:rPr>
          <w:rFonts w:hint="eastAsia" w:ascii="仿宋" w:hAnsi="仿宋" w:eastAsia="仿宋" w:cs="仿宋_GB2312"/>
          <w:sz w:val="32"/>
          <w:szCs w:val="32"/>
          <w:lang w:eastAsia="zh-CN"/>
        </w:rPr>
        <w:t>我镇</w:t>
      </w:r>
      <w:r>
        <w:rPr>
          <w:rFonts w:hint="eastAsia" w:ascii="仿宋" w:hAnsi="仿宋" w:eastAsia="仿宋" w:cs="仿宋_GB2312"/>
          <w:sz w:val="32"/>
          <w:szCs w:val="32"/>
        </w:rPr>
        <w:t>专门成立项目绩效评价小组，组织项目的绩效评价工作，收集评价基础资料，进行现场勘查。过程中采用了综合评价法，实地观察法等，以定性分析与定量分析相结合，实事求是的全面分析评价项目的绩效情况。通过规范的程序，保证了评价结果的有效性，及时完成了项目绩效评价报告</w:t>
      </w:r>
    </w:p>
    <w:p>
      <w:pPr>
        <w:adjustRightInd w:val="0"/>
        <w:snapToGrid w:val="0"/>
        <w:spacing w:line="600" w:lineRule="exact"/>
        <w:ind w:firstLine="720"/>
        <w:outlineLvl w:val="1"/>
        <w:rPr>
          <w:rFonts w:ascii="黑体" w:hAnsi="宋体" w:eastAsia="黑体"/>
          <w:sz w:val="32"/>
          <w:szCs w:val="32"/>
        </w:rPr>
      </w:pPr>
      <w:bookmarkStart w:id="116" w:name="_Toc16222"/>
      <w:r>
        <w:rPr>
          <w:rFonts w:hint="eastAsia" w:ascii="黑体" w:hAnsi="宋体" w:eastAsia="黑体"/>
          <w:sz w:val="32"/>
          <w:szCs w:val="32"/>
        </w:rPr>
        <w:t>二、项目资金申报及使用情况</w:t>
      </w:r>
      <w:bookmarkEnd w:id="116"/>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hint="eastAsia" w:ascii="仿宋" w:hAnsi="仿宋" w:eastAsia="仿宋" w:cs="仿宋_GB2312"/>
          <w:color w:val="0000FF"/>
          <w:sz w:val="32"/>
          <w:szCs w:val="32"/>
        </w:rPr>
      </w:pPr>
      <w:r>
        <w:rPr>
          <w:rFonts w:hint="eastAsia" w:ascii="仿宋_GB2312" w:hAnsi="仿宋_GB2312" w:eastAsia="仿宋_GB2312" w:cs="仿宋_GB2312"/>
          <w:sz w:val="32"/>
          <w:szCs w:val="32"/>
          <w:lang w:eastAsia="zh-CN"/>
        </w:rPr>
        <w:t>按照项目资金申报规划，20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lang w:eastAsia="zh-CN"/>
        </w:rPr>
        <w:t>年我</w:t>
      </w:r>
      <w:r>
        <w:rPr>
          <w:rFonts w:hint="eastAsia" w:ascii="仿宋_GB2312" w:hAnsi="仿宋_GB2312" w:eastAsia="仿宋_GB2312" w:cs="仿宋_GB2312"/>
          <w:sz w:val="32"/>
          <w:szCs w:val="32"/>
          <w:lang w:val="en-US" w:eastAsia="zh-CN"/>
        </w:rPr>
        <w:t>镇安全生产监管（森林防火）项目项目年初预算</w:t>
      </w:r>
      <w:r>
        <w:rPr>
          <w:rFonts w:hint="eastAsia" w:ascii="仿宋" w:hAnsi="仿宋" w:eastAsia="仿宋" w:cs="仿宋_GB2312"/>
          <w:sz w:val="32"/>
          <w:szCs w:val="32"/>
          <w:lang w:val="en-US" w:eastAsia="zh-CN"/>
        </w:rPr>
        <w:t>10</w:t>
      </w:r>
      <w:r>
        <w:rPr>
          <w:rFonts w:hint="eastAsia" w:ascii="仿宋" w:hAnsi="仿宋" w:eastAsia="仿宋" w:cs="仿宋_GB2312"/>
          <w:sz w:val="32"/>
          <w:szCs w:val="32"/>
        </w:rPr>
        <w:t>万</w:t>
      </w:r>
      <w:r>
        <w:rPr>
          <w:rFonts w:hint="eastAsia" w:ascii="仿宋" w:hAnsi="仿宋" w:eastAsia="仿宋" w:cs="仿宋_GB2312"/>
          <w:sz w:val="32"/>
          <w:szCs w:val="32"/>
          <w:lang w:val="en-US" w:eastAsia="zh-CN"/>
        </w:rPr>
        <w:t>元 ，预算批复10万元，调整后预算数8.97万元，实际支出2万元。</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（二）资金计划、到位及使用情况（可用表格形式反映）。</w:t>
      </w:r>
    </w:p>
    <w:p>
      <w:pPr>
        <w:adjustRightInd w:val="0"/>
        <w:snapToGrid w:val="0"/>
        <w:spacing w:line="600" w:lineRule="exact"/>
        <w:ind w:firstLine="720"/>
        <w:rPr>
          <w:rFonts w:hint="eastAsia" w:ascii="楷体_GB2312" w:hAnsi="宋体" w:eastAsia="楷体_GB2312"/>
          <w:sz w:val="32"/>
          <w:szCs w:val="32"/>
          <w:lang w:val="en-US" w:eastAsia="zh-CN"/>
        </w:rPr>
      </w:pPr>
      <w:r>
        <w:rPr>
          <w:rFonts w:hint="eastAsia" w:ascii="楷体_GB2312" w:hAnsi="宋体" w:eastAsia="楷体_GB2312"/>
          <w:sz w:val="32"/>
          <w:szCs w:val="32"/>
          <w:lang w:val="zh-CN"/>
        </w:rPr>
        <w:t>1．资金计划为</w:t>
      </w:r>
      <w:r>
        <w:rPr>
          <w:rFonts w:hint="eastAsia" w:ascii="楷体_GB2312" w:hAnsi="宋体" w:eastAsia="楷体_GB2312"/>
          <w:sz w:val="32"/>
          <w:szCs w:val="32"/>
          <w:lang w:val="en-US" w:eastAsia="zh-CN"/>
        </w:rPr>
        <w:t>10万元。</w:t>
      </w:r>
    </w:p>
    <w:p>
      <w:pPr>
        <w:adjustRightInd w:val="0"/>
        <w:snapToGrid w:val="0"/>
        <w:spacing w:line="600" w:lineRule="exact"/>
        <w:ind w:firstLine="720"/>
        <w:rPr>
          <w:rFonts w:hint="eastAsia" w:ascii="楷体_GB2312" w:hAnsi="宋体" w:eastAsia="楷体_GB2312"/>
          <w:sz w:val="32"/>
          <w:szCs w:val="32"/>
          <w:lang w:val="zh-CN"/>
        </w:rPr>
      </w:pPr>
      <w:r>
        <w:rPr>
          <w:rFonts w:hint="eastAsia" w:ascii="楷体_GB2312" w:hAnsi="宋体" w:eastAsia="楷体_GB2312"/>
          <w:sz w:val="32"/>
          <w:szCs w:val="32"/>
          <w:lang w:val="zh-CN"/>
        </w:rPr>
        <w:t>2．资金实际到位</w:t>
      </w:r>
      <w:r>
        <w:rPr>
          <w:rFonts w:hint="eastAsia" w:ascii="楷体_GB2312" w:hAnsi="宋体" w:eastAsia="楷体_GB2312"/>
          <w:sz w:val="32"/>
          <w:szCs w:val="32"/>
          <w:lang w:val="en-US" w:eastAsia="zh-CN"/>
        </w:rPr>
        <w:t>8.97万元</w:t>
      </w:r>
      <w:r>
        <w:rPr>
          <w:rFonts w:hint="eastAsia" w:ascii="楷体_GB2312" w:hAnsi="宋体" w:eastAsia="楷体_GB2312"/>
          <w:sz w:val="32"/>
          <w:szCs w:val="32"/>
          <w:lang w:val="zh-CN"/>
        </w:rPr>
        <w:t>。</w:t>
      </w:r>
    </w:p>
    <w:p>
      <w:pPr>
        <w:adjustRightInd w:val="0"/>
        <w:snapToGrid w:val="0"/>
        <w:spacing w:line="600" w:lineRule="exact"/>
        <w:ind w:firstLine="720"/>
        <w:rPr>
          <w:rFonts w:hint="eastAsia" w:ascii="楷体_GB2312" w:hAnsi="宋体" w:eastAsia="楷体_GB2312"/>
          <w:sz w:val="32"/>
          <w:szCs w:val="32"/>
          <w:lang w:val="zh-CN"/>
        </w:rPr>
      </w:pPr>
      <w:r>
        <w:rPr>
          <w:rFonts w:hint="eastAsia" w:ascii="楷体_GB2312" w:hAnsi="宋体" w:eastAsia="楷体_GB2312"/>
          <w:sz w:val="32"/>
          <w:szCs w:val="32"/>
          <w:lang w:val="zh-CN"/>
        </w:rPr>
        <w:t>3．</w:t>
      </w:r>
      <w:r>
        <w:rPr>
          <w:rFonts w:hint="eastAsia" w:ascii="楷体_GB2312" w:hAnsi="宋体" w:eastAsia="楷体_GB2312"/>
          <w:sz w:val="32"/>
          <w:szCs w:val="32"/>
          <w:lang w:val="en-US" w:eastAsia="zh-CN"/>
        </w:rPr>
        <w:t>资金</w:t>
      </w:r>
      <w:r>
        <w:rPr>
          <w:rFonts w:hint="eastAsia" w:ascii="楷体_GB2312" w:hAnsi="宋体" w:eastAsia="楷体_GB2312"/>
          <w:sz w:val="32"/>
          <w:szCs w:val="32"/>
          <w:lang w:val="zh-CN"/>
        </w:rPr>
        <w:t>实际支出</w:t>
      </w:r>
      <w:r>
        <w:rPr>
          <w:rFonts w:hint="eastAsia" w:ascii="楷体_GB2312" w:hAnsi="宋体" w:eastAsia="楷体_GB2312"/>
          <w:sz w:val="32"/>
          <w:szCs w:val="32"/>
          <w:lang w:val="en-US" w:eastAsia="zh-CN"/>
        </w:rPr>
        <w:t>8.97</w:t>
      </w:r>
      <w:r>
        <w:rPr>
          <w:rFonts w:hint="eastAsia" w:ascii="楷体_GB2312" w:hAnsi="宋体" w:eastAsia="楷体_GB2312"/>
          <w:sz w:val="32"/>
          <w:szCs w:val="32"/>
          <w:lang w:val="zh-CN"/>
        </w:rPr>
        <w:t>万元</w:t>
      </w:r>
      <w:r>
        <w:rPr>
          <w:rFonts w:hint="eastAsia" w:ascii="楷体_GB2312" w:hAnsi="宋体" w:eastAsia="楷体_GB2312"/>
          <w:sz w:val="32"/>
          <w:szCs w:val="32"/>
          <w:lang w:val="zh-CN" w:eastAsia="zh-CN"/>
        </w:rPr>
        <w:t>。</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spacing w:line="576"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项目经费专款专用，未发现支出依据不合规、虚列项目支出的情况，也未发现截留、挤占、挪用等情况，资金使用安全有效。资金管理严格按照规定对相关科目进行会计核算及账务处理，对项目资金严格执行财务管理制度，财务处理及时、准确、规范反映资金情况。</w:t>
      </w:r>
    </w:p>
    <w:p>
      <w:pPr>
        <w:adjustRightInd w:val="0"/>
        <w:snapToGrid w:val="0"/>
        <w:spacing w:line="600" w:lineRule="exact"/>
        <w:ind w:firstLine="720"/>
        <w:outlineLvl w:val="1"/>
        <w:rPr>
          <w:rFonts w:ascii="黑体" w:hAnsi="宋体" w:eastAsia="黑体"/>
          <w:sz w:val="32"/>
          <w:szCs w:val="32"/>
        </w:rPr>
      </w:pPr>
      <w:bookmarkStart w:id="117" w:name="_Toc31352"/>
      <w:r>
        <w:rPr>
          <w:rFonts w:hint="eastAsia" w:ascii="黑体" w:hAnsi="宋体" w:eastAsia="黑体"/>
          <w:sz w:val="32"/>
          <w:szCs w:val="32"/>
        </w:rPr>
        <w:t>三、项目实施及管理情况</w:t>
      </w:r>
      <w:bookmarkEnd w:id="117"/>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pPr>
        <w:adjustRightInd w:val="0"/>
        <w:snapToGrid w:val="0"/>
        <w:spacing w:line="600" w:lineRule="exact"/>
        <w:ind w:firstLine="720"/>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w:t>
      </w:r>
      <w:r>
        <w:rPr>
          <w:rFonts w:hint="eastAsia" w:ascii="楷体_GB2312" w:hAnsi="宋体" w:eastAsia="楷体_GB2312" w:cs="Times New Roman"/>
          <w:b/>
          <w:sz w:val="32"/>
          <w:szCs w:val="32"/>
          <w:lang w:val="en-US" w:eastAsia="zh-CN"/>
        </w:rPr>
        <w:t>一</w:t>
      </w:r>
      <w:r>
        <w:rPr>
          <w:rFonts w:hint="eastAsia" w:ascii="楷体_GB2312" w:hAnsi="宋体" w:eastAsia="楷体_GB2312" w:cs="Times New Roman"/>
          <w:b/>
          <w:sz w:val="32"/>
          <w:szCs w:val="32"/>
          <w:lang w:val="zh-CN"/>
        </w:rPr>
        <w:t>）项目组织架构及实施流程。</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rPr>
          <w:rFonts w:ascii="楷体_GB2312" w:hAnsi="宋体" w:eastAsia="楷体_GB2312"/>
          <w:b/>
          <w:color w:val="FF0000"/>
          <w:sz w:val="32"/>
          <w:szCs w:val="32"/>
          <w:lang w:val="zh-CN"/>
        </w:rPr>
      </w:pPr>
      <w:r>
        <w:rPr>
          <w:rFonts w:hint="eastAsia" w:ascii="仿宋_GB2312" w:hAnsi="宋体" w:eastAsia="仿宋_GB2312" w:cs="Times New Roman"/>
          <w:color w:val="auto"/>
          <w:kern w:val="2"/>
          <w:sz w:val="32"/>
          <w:szCs w:val="32"/>
          <w:lang w:val="en-US" w:eastAsia="zh-CN" w:bidi="ar-SA"/>
        </w:rPr>
        <w:t>由责任部门提出相关计划后，党委政府进行会议讨论通过之后由财政所拨付该笔款项。</w:t>
      </w:r>
    </w:p>
    <w:p>
      <w:pPr>
        <w:numPr>
          <w:ilvl w:val="0"/>
          <w:numId w:val="10"/>
        </w:numPr>
        <w:spacing w:line="600" w:lineRule="exact"/>
        <w:ind w:firstLine="643" w:firstLineChars="200"/>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项目管理情况。</w:t>
      </w:r>
    </w:p>
    <w:p>
      <w:pPr>
        <w:pStyle w:val="2"/>
        <w:numPr>
          <w:ilvl w:val="0"/>
          <w:numId w:val="0"/>
        </w:numPr>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rPr>
        <w:t>为使项目如期完成，结合</w:t>
      </w:r>
      <w:r>
        <w:rPr>
          <w:rFonts w:hint="eastAsia" w:ascii="仿宋" w:hAnsi="仿宋" w:eastAsia="仿宋" w:cs="仿宋_GB2312"/>
          <w:sz w:val="32"/>
          <w:szCs w:val="32"/>
          <w:lang w:val="en-US" w:eastAsia="zh-CN"/>
        </w:rPr>
        <w:t>我</w:t>
      </w:r>
      <w:r>
        <w:rPr>
          <w:rFonts w:hint="eastAsia" w:ascii="仿宋" w:hAnsi="仿宋" w:eastAsia="仿宋" w:cs="仿宋_GB2312"/>
          <w:sz w:val="32"/>
          <w:szCs w:val="32"/>
          <w:lang w:eastAsia="zh-CN"/>
        </w:rPr>
        <w:t>镇</w:t>
      </w:r>
      <w:r>
        <w:rPr>
          <w:rFonts w:hint="eastAsia" w:ascii="仿宋" w:hAnsi="仿宋" w:eastAsia="仿宋" w:cs="仿宋_GB2312"/>
          <w:sz w:val="32"/>
          <w:szCs w:val="32"/>
        </w:rPr>
        <w:t>实际情况，</w:t>
      </w:r>
      <w:r>
        <w:rPr>
          <w:rFonts w:hint="eastAsia" w:ascii="仿宋" w:hAnsi="仿宋" w:eastAsia="仿宋" w:cs="仿宋_GB2312"/>
          <w:sz w:val="32"/>
          <w:szCs w:val="32"/>
          <w:lang w:val="en-US" w:eastAsia="zh-CN"/>
        </w:rPr>
        <w:t>安全生产监管（森林防火）项目</w:t>
      </w:r>
      <w:r>
        <w:rPr>
          <w:rFonts w:hint="eastAsia" w:ascii="仿宋" w:hAnsi="仿宋" w:eastAsia="仿宋" w:cs="仿宋_GB2312"/>
          <w:sz w:val="32"/>
          <w:szCs w:val="32"/>
        </w:rPr>
        <w:t>相关管理制度健全并落实到位，资料齐全并及时归档。人员配备合理、支撑条件保障较好</w:t>
      </w:r>
      <w:r>
        <w:rPr>
          <w:rFonts w:hint="eastAsia" w:ascii="仿宋" w:hAnsi="仿宋" w:eastAsia="仿宋" w:cs="仿宋_GB2312"/>
          <w:sz w:val="32"/>
          <w:szCs w:val="32"/>
          <w:lang w:eastAsia="zh-CN"/>
        </w:rPr>
        <w:t>。</w:t>
      </w:r>
    </w:p>
    <w:p>
      <w:pPr>
        <w:pStyle w:val="2"/>
        <w:numPr>
          <w:ilvl w:val="0"/>
          <w:numId w:val="10"/>
        </w:numPr>
        <w:ind w:left="0" w:leftChars="0" w:firstLine="643" w:firstLineChars="200"/>
        <w:rPr>
          <w:rFonts w:hint="eastAsia" w:ascii="楷体_GB2312" w:hAnsi="宋体" w:eastAsia="楷体_GB2312" w:cs="Times New Roman"/>
          <w:b/>
          <w:kern w:val="2"/>
          <w:sz w:val="32"/>
          <w:szCs w:val="32"/>
          <w:lang w:val="zh-CN" w:eastAsia="zh-CN" w:bidi="ar-SA"/>
        </w:rPr>
      </w:pPr>
      <w:r>
        <w:rPr>
          <w:rFonts w:hint="eastAsia" w:ascii="楷体_GB2312" w:hAnsi="宋体" w:eastAsia="楷体_GB2312" w:cs="Times New Roman"/>
          <w:b/>
          <w:kern w:val="2"/>
          <w:sz w:val="32"/>
          <w:szCs w:val="32"/>
          <w:lang w:val="zh-CN" w:eastAsia="zh-CN" w:bidi="ar-SA"/>
        </w:rPr>
        <w:t>项目监管情况。</w:t>
      </w:r>
    </w:p>
    <w:p>
      <w:pPr>
        <w:pStyle w:val="2"/>
        <w:numPr>
          <w:ilvl w:val="0"/>
          <w:numId w:val="0"/>
        </w:numPr>
        <w:ind w:firstLine="640" w:firstLineChars="200"/>
        <w:rPr>
          <w:rFonts w:hint="eastAsia" w:ascii="楷体_GB2312" w:hAnsi="宋体" w:eastAsia="仿宋" w:cs="Times New Roman"/>
          <w:b/>
          <w:kern w:val="2"/>
          <w:sz w:val="32"/>
          <w:szCs w:val="32"/>
          <w:lang w:val="zh-CN" w:eastAsia="zh-CN" w:bidi="ar-SA"/>
        </w:rPr>
      </w:pPr>
      <w:r>
        <w:rPr>
          <w:rFonts w:hint="eastAsia" w:ascii="仿宋" w:hAnsi="仿宋" w:eastAsia="仿宋" w:cs="仿宋_GB2312"/>
          <w:sz w:val="32"/>
          <w:szCs w:val="32"/>
        </w:rPr>
        <w:t>为强化项目督查，镇人大主席团组织区、镇人大代表，分别以代表视察和听取汇报等方式，对工作进度、群众满意度等方面开展专项监督检查，提出具体工作建议和意见</w:t>
      </w:r>
      <w:r>
        <w:rPr>
          <w:rFonts w:hint="eastAsia" w:ascii="仿宋" w:hAnsi="仿宋" w:eastAsia="仿宋" w:cs="仿宋_GB2312"/>
          <w:sz w:val="32"/>
          <w:szCs w:val="32"/>
          <w:lang w:eastAsia="zh-CN"/>
        </w:rPr>
        <w:t>。</w:t>
      </w:r>
    </w:p>
    <w:p>
      <w:pPr>
        <w:adjustRightInd w:val="0"/>
        <w:snapToGrid w:val="0"/>
        <w:spacing w:line="600" w:lineRule="exact"/>
        <w:ind w:firstLine="720"/>
        <w:outlineLvl w:val="1"/>
        <w:rPr>
          <w:rFonts w:ascii="仿宋_GB2312" w:hAnsi="宋体" w:eastAsia="仿宋_GB2312"/>
          <w:sz w:val="32"/>
          <w:szCs w:val="32"/>
          <w:lang w:val="zh-CN"/>
        </w:rPr>
      </w:pPr>
      <w:bookmarkStart w:id="118" w:name="_Toc15833"/>
      <w:r>
        <w:rPr>
          <w:rFonts w:hint="eastAsia" w:ascii="黑体" w:hAnsi="宋体" w:eastAsia="黑体"/>
          <w:sz w:val="32"/>
          <w:szCs w:val="32"/>
        </w:rPr>
        <w:t>四、项目绩效情况</w:t>
      </w:r>
      <w:bookmarkEnd w:id="118"/>
      <w:r>
        <w:rPr>
          <w:rFonts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项目在区财政局的关心、镇党委政府高度重视以及各村组的大力配合下，顺利推进，圆满完成任务。</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keepNext w:val="0"/>
        <w:keepLines w:val="0"/>
        <w:widowControl/>
        <w:suppressLineNumbers w:val="0"/>
        <w:ind w:firstLine="620" w:firstLineChars="200"/>
        <w:jc w:val="left"/>
        <w:rPr>
          <w:rFonts w:hint="eastAsia" w:ascii="仿宋_GB2312" w:hAnsi="宋体" w:eastAsia="仿宋_GB2312"/>
          <w:sz w:val="32"/>
          <w:szCs w:val="32"/>
          <w:lang w:val="zh-CN"/>
        </w:rPr>
      </w:pPr>
      <w:r>
        <w:rPr>
          <w:rFonts w:hint="eastAsia" w:ascii="仿宋" w:hAnsi="仿宋" w:eastAsia="仿宋" w:cs="仿宋"/>
          <w:color w:val="000000"/>
          <w:kern w:val="0"/>
          <w:sz w:val="31"/>
          <w:szCs w:val="31"/>
          <w:lang w:val="en-US" w:eastAsia="zh-CN" w:bidi="ar"/>
        </w:rPr>
        <w:t>总体上看，项目目标明确、资金到位率高、组织监管体系完善。我镇</w:t>
      </w:r>
      <w:r>
        <w:rPr>
          <w:rFonts w:hint="eastAsia" w:ascii="仿宋" w:hAnsi="仿宋" w:eastAsia="仿宋" w:cs="仿宋_GB2312"/>
          <w:sz w:val="32"/>
          <w:szCs w:val="32"/>
          <w:lang w:val="en-US" w:eastAsia="zh-CN"/>
        </w:rPr>
        <w:t>安全生产监管（森林防火）项目</w:t>
      </w:r>
      <w:r>
        <w:rPr>
          <w:rFonts w:hint="eastAsia" w:ascii="仿宋" w:hAnsi="仿宋" w:eastAsia="仿宋" w:cs="仿宋"/>
          <w:color w:val="000000"/>
          <w:kern w:val="0"/>
          <w:sz w:val="31"/>
          <w:szCs w:val="31"/>
          <w:lang w:val="en-US" w:eastAsia="zh-CN" w:bidi="ar"/>
        </w:rPr>
        <w:t>资金较好地实现了绩效目标。</w:t>
      </w:r>
    </w:p>
    <w:p>
      <w:pPr>
        <w:adjustRightInd w:val="0"/>
        <w:snapToGrid w:val="0"/>
        <w:spacing w:line="600" w:lineRule="exact"/>
        <w:ind w:firstLine="720"/>
        <w:outlineLvl w:val="1"/>
        <w:rPr>
          <w:rFonts w:ascii="黑体" w:hAnsi="宋体" w:eastAsia="黑体"/>
          <w:sz w:val="32"/>
          <w:szCs w:val="32"/>
        </w:rPr>
      </w:pPr>
      <w:bookmarkStart w:id="119" w:name="_Toc24599"/>
      <w:r>
        <w:rPr>
          <w:rFonts w:hint="eastAsia" w:ascii="黑体" w:hAnsi="宋体" w:eastAsia="黑体"/>
          <w:sz w:val="32"/>
          <w:szCs w:val="32"/>
        </w:rPr>
        <w:t>五、评价结论及建议</w:t>
      </w:r>
      <w:bookmarkEnd w:id="119"/>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720"/>
        <w:rPr>
          <w:rFonts w:hint="eastAsia" w:ascii="仿宋" w:hAnsi="仿宋" w:eastAsia="仿宋" w:cs="仿宋"/>
          <w:color w:val="000000"/>
          <w:kern w:val="0"/>
          <w:sz w:val="31"/>
          <w:szCs w:val="31"/>
          <w:lang w:val="en-US" w:eastAsia="zh-CN" w:bidi="ar"/>
        </w:rPr>
      </w:pPr>
      <w:r>
        <w:rPr>
          <w:rFonts w:hint="eastAsia" w:ascii="仿宋" w:hAnsi="仿宋" w:eastAsia="仿宋" w:cs="仿宋_GB2312"/>
          <w:sz w:val="32"/>
          <w:szCs w:val="32"/>
          <w:lang w:val="en-US" w:eastAsia="zh-CN"/>
        </w:rPr>
        <w:t>安全生产监管（森林防火）项目</w:t>
      </w:r>
      <w:r>
        <w:rPr>
          <w:rFonts w:hint="eastAsia" w:ascii="仿宋" w:hAnsi="仿宋" w:eastAsia="仿宋" w:cs="仿宋"/>
          <w:color w:val="000000"/>
          <w:kern w:val="0"/>
          <w:sz w:val="31"/>
          <w:szCs w:val="31"/>
          <w:lang w:val="en-US" w:eastAsia="zh-CN" w:bidi="ar"/>
        </w:rPr>
        <w:t>在制定时遵循客观公正性原则，从项目内部要素的内在联系，以及与外部条件的广泛联系入手，进行全面的动态的分析论证。我镇严格按照项目计划拨付、使用资金，未挤占截留挪用专项资金，做到专款专用，审批程序基本规范，较好的完成了计划目标。</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keepNext w:val="0"/>
        <w:keepLines w:val="0"/>
        <w:widowControl/>
        <w:suppressLineNumbers w:val="0"/>
        <w:ind w:firstLine="640" w:firstLineChars="200"/>
        <w:jc w:val="left"/>
        <w:rPr>
          <w:rFonts w:hint="default" w:ascii="仿宋" w:hAnsi="仿宋" w:eastAsia="仿宋" w:cs="仿宋"/>
          <w:b w:val="0"/>
          <w:bCs w:val="0"/>
          <w:color w:val="000000"/>
          <w:kern w:val="0"/>
          <w:sz w:val="32"/>
          <w:szCs w:val="32"/>
          <w:shd w:val="clear" w:color="auto" w:fill="FFFFFF"/>
          <w:lang w:val="en-US" w:eastAsia="zh-CN" w:bidi="ar-SA"/>
        </w:rPr>
      </w:pPr>
      <w:r>
        <w:rPr>
          <w:rFonts w:hint="eastAsia" w:ascii="仿宋" w:hAnsi="仿宋" w:eastAsia="仿宋" w:cs="仿宋"/>
          <w:b w:val="0"/>
          <w:bCs w:val="0"/>
          <w:color w:val="000000"/>
          <w:kern w:val="0"/>
          <w:sz w:val="32"/>
          <w:szCs w:val="32"/>
          <w:shd w:val="clear" w:color="auto" w:fill="FFFFFF"/>
          <w:lang w:val="en-US" w:eastAsia="zh-CN" w:bidi="ar-SA"/>
        </w:rPr>
        <w:t>部门闲置、隐蔽场所存在安全隐患，处置困难。</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pStyle w:val="2"/>
        <w:ind w:firstLine="640" w:firstLineChars="200"/>
        <w:rPr>
          <w:rFonts w:hint="eastAsia" w:ascii="仿宋" w:hAnsi="仿宋" w:eastAsia="仿宋" w:cs="仿宋"/>
          <w:b w:val="0"/>
          <w:bCs w:val="0"/>
          <w:color w:val="000000"/>
          <w:kern w:val="0"/>
          <w:sz w:val="32"/>
          <w:szCs w:val="32"/>
          <w:shd w:val="clear" w:color="auto" w:fill="FFFFFF"/>
          <w:lang w:val="en-US" w:eastAsia="zh-CN" w:bidi="ar-SA"/>
        </w:rPr>
      </w:pPr>
      <w:r>
        <w:rPr>
          <w:rFonts w:hint="eastAsia" w:ascii="仿宋" w:hAnsi="仿宋" w:eastAsia="仿宋" w:cs="仿宋"/>
          <w:b w:val="0"/>
          <w:bCs w:val="0"/>
          <w:color w:val="000000"/>
          <w:kern w:val="0"/>
          <w:sz w:val="32"/>
          <w:szCs w:val="32"/>
          <w:shd w:val="clear" w:color="auto" w:fill="FFFFFF"/>
          <w:lang w:val="en-US" w:eastAsia="zh-CN" w:bidi="ar-SA"/>
        </w:rPr>
        <w:t>继续深入开展安全检查和整改。定期组织重点区域安全检查，及时发现和消除安全隐患，对不符合安全要求的，限期整改。</w:t>
      </w:r>
    </w:p>
    <w:p>
      <w:pPr>
        <w:pStyle w:val="2"/>
        <w:ind w:firstLine="640" w:firstLineChars="200"/>
        <w:rPr>
          <w:rFonts w:hint="eastAsia" w:ascii="仿宋" w:hAnsi="仿宋" w:eastAsia="仿宋" w:cs="仿宋"/>
          <w:b w:val="0"/>
          <w:bCs w:val="0"/>
          <w:color w:val="000000"/>
          <w:kern w:val="0"/>
          <w:sz w:val="32"/>
          <w:szCs w:val="32"/>
          <w:shd w:val="clear" w:color="auto" w:fill="FFFFFF"/>
          <w:lang w:val="en-US" w:eastAsia="zh-CN" w:bidi="ar-SA"/>
        </w:rPr>
      </w:pPr>
      <w:r>
        <w:rPr>
          <w:rFonts w:hint="eastAsia" w:ascii="仿宋_GB2312" w:hAnsi="Calibri" w:eastAsia="仿宋_GB2312" w:cs="仿宋"/>
          <w:color w:val="auto"/>
          <w:kern w:val="0"/>
          <w:sz w:val="32"/>
          <w:szCs w:val="32"/>
          <w:highlight w:val="none"/>
          <w:lang w:val="zh-CN" w:eastAsia="zh-CN" w:bidi="ar-SA"/>
        </w:rPr>
        <w:t>附表：</w:t>
      </w:r>
      <w:r>
        <w:rPr>
          <w:rFonts w:hint="eastAsia" w:ascii="仿宋" w:hAnsi="仿宋" w:eastAsia="仿宋" w:cs="仿宋_GB2312"/>
          <w:sz w:val="32"/>
          <w:szCs w:val="32"/>
          <w:lang w:val="en-US" w:eastAsia="zh-CN"/>
        </w:rPr>
        <w:t>安全生产监管（森林防火）项目</w:t>
      </w:r>
      <w:r>
        <w:rPr>
          <w:rFonts w:hint="eastAsia" w:ascii="仿宋_GB2312" w:hAnsi="Calibri" w:eastAsia="仿宋_GB2312" w:cs="仿宋"/>
          <w:color w:val="auto"/>
          <w:kern w:val="0"/>
          <w:sz w:val="32"/>
          <w:szCs w:val="32"/>
          <w:highlight w:val="none"/>
          <w:lang w:val="en-US" w:eastAsia="zh-CN" w:bidi="ar-SA"/>
        </w:rPr>
        <w:t>绩效目标自评表</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76"/>
        <w:gridCol w:w="1077"/>
        <w:gridCol w:w="908"/>
        <w:gridCol w:w="1205"/>
        <w:gridCol w:w="396"/>
        <w:gridCol w:w="850"/>
        <w:gridCol w:w="396"/>
        <w:gridCol w:w="846"/>
        <w:gridCol w:w="486"/>
        <w:gridCol w:w="397"/>
        <w:gridCol w:w="13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bdr w:val="none" w:color="auto" w:sz="0" w:space="0"/>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6" w:hRule="atLeast"/>
        </w:trPr>
        <w:tc>
          <w:tcPr>
            <w:tcW w:w="969"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项目名称</w:t>
            </w:r>
          </w:p>
        </w:tc>
        <w:tc>
          <w:tcPr>
            <w:tcW w:w="4030" w:type="pct"/>
            <w:gridSpan w:val="9"/>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51090422T000000398403-安全生产监管(森林防火）等经费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2" w:hRule="atLeast"/>
        </w:trPr>
        <w:tc>
          <w:tcPr>
            <w:tcW w:w="969"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主管部门</w:t>
            </w:r>
          </w:p>
        </w:tc>
        <w:tc>
          <w:tcPr>
            <w:tcW w:w="2395"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遂宁市安居区西眉镇人民政府部门</w:t>
            </w:r>
          </w:p>
        </w:tc>
        <w:tc>
          <w:tcPr>
            <w:tcW w:w="386" w:type="pct"/>
            <w:tcBorders>
              <w:top w:val="nil"/>
              <w:left w:val="nil"/>
              <w:bottom w:val="nil"/>
              <w:right w:val="nil"/>
            </w:tcBorders>
            <w:shd w:val="clear"/>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实施单位 （盖章）</w:t>
            </w:r>
          </w:p>
        </w:tc>
        <w:tc>
          <w:tcPr>
            <w:tcW w:w="1247"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遂宁市安居区西眉镇人民政府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项目基本情况</w:t>
            </w:r>
          </w:p>
        </w:tc>
        <w:tc>
          <w:tcPr>
            <w:tcW w:w="727"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1.项目年度目标完成情况</w:t>
            </w:r>
          </w:p>
        </w:tc>
        <w:tc>
          <w:tcPr>
            <w:tcW w:w="2395"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项目年度目标</w:t>
            </w:r>
          </w:p>
        </w:tc>
        <w:tc>
          <w:tcPr>
            <w:tcW w:w="1634"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2395"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加强安全生产政策法规宣传，强化安全生产培训工作，提高安全生产管理水平，加强日常监管工作，加强惩治治理安全生产隐患，减少灾害事故发生。</w:t>
            </w:r>
          </w:p>
        </w:tc>
        <w:tc>
          <w:tcPr>
            <w:tcW w:w="1634"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通过镇村干部值班巡逻及大力宣传，我镇安全宣传气氛浓厚，管控到位，群众安全意识增强。安全隐患处理及时，降低了重大安全事故发生率。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2.项目实施内容及过程概述</w:t>
            </w:r>
          </w:p>
        </w:tc>
        <w:tc>
          <w:tcPr>
            <w:tcW w:w="4030" w:type="pct"/>
            <w:gridSpan w:val="9"/>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为加强安全生产工作领导，</w:t>
            </w:r>
            <w:r>
              <w:rPr>
                <w:rFonts w:hint="eastAsia" w:ascii="宋体" w:hAnsi="宋体" w:eastAsia="宋体" w:cs="宋体"/>
                <w:i w:val="0"/>
                <w:iCs w:val="0"/>
                <w:color w:val="000000"/>
                <w:kern w:val="0"/>
                <w:sz w:val="18"/>
                <w:szCs w:val="18"/>
                <w:u w:val="none"/>
                <w:lang w:val="en-US" w:eastAsia="zh-CN" w:bidi="ar"/>
              </w:rPr>
              <w:t>西眉</w:t>
            </w:r>
            <w:r>
              <w:rPr>
                <w:rFonts w:ascii="宋体" w:hAnsi="宋体" w:eastAsia="宋体" w:cs="宋体"/>
                <w:i w:val="0"/>
                <w:iCs w:val="0"/>
                <w:color w:val="000000"/>
                <w:kern w:val="0"/>
                <w:sz w:val="18"/>
                <w:szCs w:val="18"/>
                <w:u w:val="none"/>
                <w:lang w:val="en-US" w:eastAsia="zh-CN" w:bidi="ar"/>
              </w:rPr>
              <w:t>镇成立了以党委书记、镇长为组长，班子成员及部门负责人为成员的安全生产监管领导小组。为提高全民安全风险防范意识，我镇大力开展安全生产和森林防火教育工作，积极组织镇村人员在社区、村委会开展宣传，发放宣传单、制作户外宣传横幅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预算执行情况（10分）</w:t>
            </w:r>
          </w:p>
        </w:tc>
        <w:tc>
          <w:tcPr>
            <w:tcW w:w="7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年度预算数（万元）</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年初预算</w:t>
            </w:r>
          </w:p>
        </w:tc>
        <w:tc>
          <w:tcPr>
            <w:tcW w:w="80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调整后预算数</w:t>
            </w:r>
          </w:p>
        </w:tc>
        <w:tc>
          <w:tcPr>
            <w:tcW w:w="964"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总额</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w:t>
            </w:r>
          </w:p>
        </w:tc>
        <w:tc>
          <w:tcPr>
            <w:tcW w:w="80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8.97</w:t>
            </w:r>
          </w:p>
        </w:tc>
        <w:tc>
          <w:tcPr>
            <w:tcW w:w="964"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8.97</w:t>
            </w:r>
          </w:p>
        </w:tc>
        <w:tc>
          <w:tcPr>
            <w:tcW w:w="38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其中：财政资金</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w:t>
            </w:r>
          </w:p>
        </w:tc>
        <w:tc>
          <w:tcPr>
            <w:tcW w:w="80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8.97</w:t>
            </w:r>
          </w:p>
        </w:tc>
        <w:tc>
          <w:tcPr>
            <w:tcW w:w="964"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8.97</w:t>
            </w:r>
          </w:p>
        </w:tc>
        <w:tc>
          <w:tcPr>
            <w:tcW w:w="38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财政专户管理资金</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单位资金</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其他资金</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802"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964" w:type="pct"/>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绩效指标（90分）</w:t>
            </w:r>
          </w:p>
        </w:tc>
        <w:tc>
          <w:tcPr>
            <w:tcW w:w="7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一级指标</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二级指标</w:t>
            </w:r>
          </w:p>
        </w:tc>
        <w:tc>
          <w:tcPr>
            <w:tcW w:w="80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指标性质</w:t>
            </w:r>
          </w:p>
        </w:tc>
        <w:tc>
          <w:tcPr>
            <w:tcW w:w="59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产出指标</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成本指标</w:t>
            </w:r>
          </w:p>
        </w:tc>
        <w:tc>
          <w:tcPr>
            <w:tcW w:w="80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工作经费</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万元</w:t>
            </w:r>
          </w:p>
        </w:tc>
        <w:tc>
          <w:tcPr>
            <w:tcW w:w="386"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8.97</w:t>
            </w:r>
          </w:p>
        </w:tc>
        <w:tc>
          <w:tcPr>
            <w:tcW w:w="1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效益指标</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社会效益指标</w:t>
            </w:r>
          </w:p>
        </w:tc>
        <w:tc>
          <w:tcPr>
            <w:tcW w:w="80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社会效益</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1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满意度指标</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服务对象满意度指标</w:t>
            </w:r>
          </w:p>
        </w:tc>
        <w:tc>
          <w:tcPr>
            <w:tcW w:w="80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群众满意度</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1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52" w:type="pct"/>
            <w:gridSpan w:val="8"/>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通过镇村干部值班巡逻、建立扑火队，加强汛期滑坡、塌陷等地质灾害监测，加大对辖区内两轮、三轮摩托车管理，危险化学品及烟花爆竹管理宣传等工作，减少了安全隐患，杜绝了灾害事故发生。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部门闲置、隐蔽场所存在安全隐患，处置困难。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继续深入开展安全检查和整改。定期组织重点区域安全检查，及时发现和消除安全隐患，对不符合安全要求的，限期整改。</w:t>
            </w:r>
          </w:p>
        </w:tc>
      </w:tr>
    </w:tbl>
    <w:p>
      <w:pPr>
        <w:pStyle w:val="2"/>
        <w:ind w:firstLine="640" w:firstLineChars="200"/>
        <w:rPr>
          <w:rFonts w:hint="eastAsia" w:ascii="仿宋" w:hAnsi="仿宋" w:eastAsia="仿宋" w:cs="仿宋"/>
          <w:b w:val="0"/>
          <w:bCs w:val="0"/>
          <w:color w:val="000000"/>
          <w:kern w:val="0"/>
          <w:sz w:val="32"/>
          <w:szCs w:val="32"/>
          <w:shd w:val="clear" w:color="auto" w:fill="FFFFFF"/>
          <w:lang w:val="en" w:eastAsia="zh-CN" w:bidi="ar-SA"/>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spacing w:line="600" w:lineRule="exact"/>
        <w:jc w:val="center"/>
        <w:rPr>
          <w:rFonts w:hint="eastAsia" w:ascii="方正小标宋简体" w:hAnsi="宋体" w:eastAsia="方正小标宋简体" w:cs="Times New Roman"/>
          <w:color w:val="000000"/>
          <w:kern w:val="0"/>
          <w:sz w:val="44"/>
          <w:szCs w:val="44"/>
        </w:rPr>
      </w:pPr>
      <w:bookmarkStart w:id="120" w:name="_Toc12759_WPSOffice_Level2"/>
      <w:r>
        <w:rPr>
          <w:rFonts w:hint="eastAsia" w:ascii="方正小标宋简体" w:hAnsi="宋体" w:eastAsia="方正小标宋简体" w:cs="Times New Roman"/>
          <w:color w:val="000000"/>
          <w:kern w:val="0"/>
          <w:sz w:val="44"/>
          <w:szCs w:val="44"/>
          <w:lang w:eastAsia="zh-CN"/>
        </w:rPr>
        <w:t>西眉</w:t>
      </w:r>
      <w:r>
        <w:rPr>
          <w:rFonts w:hint="eastAsia" w:ascii="方正小标宋简体" w:hAnsi="宋体" w:eastAsia="方正小标宋简体" w:cs="Times New Roman"/>
          <w:color w:val="000000"/>
          <w:kern w:val="0"/>
          <w:sz w:val="44"/>
          <w:szCs w:val="44"/>
        </w:rPr>
        <w:t>镇</w:t>
      </w:r>
      <w:r>
        <w:rPr>
          <w:rFonts w:hint="eastAsia" w:ascii="方正小标宋简体" w:hAnsi="宋体" w:eastAsia="方正小标宋简体" w:cs="Times New Roman"/>
          <w:color w:val="000000"/>
          <w:kern w:val="0"/>
          <w:sz w:val="44"/>
          <w:szCs w:val="44"/>
          <w:lang w:val="en-US" w:eastAsia="zh-CN"/>
        </w:rPr>
        <w:t>2022年创新社区管理项目</w:t>
      </w:r>
      <w:r>
        <w:rPr>
          <w:rFonts w:hint="eastAsia" w:ascii="方正小标宋简体" w:hAnsi="宋体" w:eastAsia="方正小标宋简体" w:cs="Times New Roman"/>
          <w:color w:val="000000"/>
          <w:kern w:val="0"/>
          <w:sz w:val="44"/>
          <w:szCs w:val="44"/>
        </w:rPr>
        <w:t>绩效评价报告</w:t>
      </w:r>
      <w:bookmarkEnd w:id="120"/>
    </w:p>
    <w:p>
      <w:pPr>
        <w:spacing w:line="600" w:lineRule="exact"/>
        <w:rPr>
          <w:rFonts w:ascii="宋体"/>
          <w:sz w:val="32"/>
          <w:szCs w:val="32"/>
          <w:lang w:val="zh-CN"/>
        </w:rPr>
      </w:pPr>
    </w:p>
    <w:p>
      <w:pPr>
        <w:adjustRightInd w:val="0"/>
        <w:snapToGrid w:val="0"/>
        <w:spacing w:line="600" w:lineRule="exact"/>
        <w:ind w:firstLine="720"/>
        <w:outlineLvl w:val="1"/>
        <w:rPr>
          <w:rFonts w:ascii="黑体" w:hAnsi="宋体" w:eastAsia="黑体"/>
          <w:sz w:val="32"/>
          <w:szCs w:val="32"/>
          <w:lang w:val="zh-CN"/>
        </w:rPr>
      </w:pPr>
      <w:bookmarkStart w:id="121" w:name="_Toc2125_WPSOffice_Level2"/>
      <w:bookmarkStart w:id="122" w:name="_Toc5356"/>
      <w:r>
        <w:rPr>
          <w:rFonts w:hint="eastAsia" w:ascii="黑体" w:hAnsi="宋体" w:eastAsia="黑体"/>
          <w:sz w:val="32"/>
          <w:szCs w:val="32"/>
        </w:rPr>
        <w:t>一、</w:t>
      </w:r>
      <w:r>
        <w:rPr>
          <w:rFonts w:hint="eastAsia" w:ascii="黑体" w:hAnsi="宋体" w:eastAsia="黑体"/>
          <w:sz w:val="32"/>
          <w:szCs w:val="32"/>
          <w:lang w:val="zh-CN"/>
        </w:rPr>
        <w:t>项目概况</w:t>
      </w:r>
      <w:bookmarkEnd w:id="121"/>
      <w:bookmarkEnd w:id="122"/>
    </w:p>
    <w:p>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spacing w:line="580" w:lineRule="exact"/>
        <w:ind w:firstLine="640" w:firstLineChars="200"/>
        <w:rPr>
          <w:rFonts w:hint="eastAsia" w:ascii="仿宋" w:hAnsi="仿宋" w:eastAsia="仿宋" w:cs="仿宋_GB2312"/>
          <w:kern w:val="2"/>
          <w:sz w:val="32"/>
          <w:szCs w:val="32"/>
          <w:lang w:val="en-US" w:eastAsia="zh-CN" w:bidi="ar-SA"/>
        </w:rPr>
      </w:pPr>
      <w:r>
        <w:rPr>
          <w:rFonts w:ascii="仿宋" w:hAnsi="仿宋" w:eastAsia="仿宋" w:cs="仿宋_GB2312"/>
          <w:kern w:val="2"/>
          <w:sz w:val="32"/>
          <w:szCs w:val="32"/>
          <w:lang w:val="en-US" w:eastAsia="zh-CN" w:bidi="ar-SA"/>
        </w:rPr>
        <w:t>按照十九大报告及中央、省、市对社区治理工作的新要求，</w:t>
      </w:r>
      <w:r>
        <w:rPr>
          <w:rFonts w:hint="eastAsia" w:ascii="仿宋" w:hAnsi="仿宋" w:eastAsia="仿宋" w:cs="仿宋_GB2312"/>
          <w:kern w:val="2"/>
          <w:sz w:val="32"/>
          <w:szCs w:val="32"/>
          <w:lang w:val="en-US" w:eastAsia="zh-CN" w:bidi="ar-SA"/>
        </w:rPr>
        <w:t>2022年，在区委、区政府的领导下，我镇通过不断创新社区治理模式，推动建立“党建引领、专业助力、多元共治”的社会治理新格局，推动建立以专业人才为基础，以服务居民为根本，以服务实效为重点，以政策制度为保障，健全基层服务管理体制，提高社区服务人民的能力与水平。解决资源分散、人员不足等社区服务与管理难题。2022年我镇创新社区管理全年预算10万元，调整后预算数4万元，执行数为4万元</w:t>
      </w:r>
      <w:r>
        <w:rPr>
          <w:rFonts w:hint="eastAsia" w:ascii="仿宋" w:hAnsi="仿宋" w:eastAsia="仿宋" w:cs="仿宋_GB2312"/>
          <w:kern w:val="2"/>
          <w:sz w:val="32"/>
          <w:szCs w:val="32"/>
          <w:lang w:val="en-US" w:eastAsia="zh-CN" w:bidi="ar-SA"/>
        </w:rPr>
        <w:t>，财政所按工作开展情况采取授权支付等方式进行支付。</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spacing w:line="580" w:lineRule="exact"/>
        <w:ind w:firstLine="640" w:firstLineChars="200"/>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创新社区管理项目主要通过聘请社区综合协管员对社区的文化、治安、卫生等方面工作进行宣传维护，透明办事流程，提高工作效率。总体上看，创新社区管理项目申报内容符合全镇实际社区管理情况，目标明确，申报目标合理可行。</w:t>
      </w:r>
    </w:p>
    <w:p>
      <w:pPr>
        <w:numPr>
          <w:ilvl w:val="0"/>
          <w:numId w:val="11"/>
        </w:numPr>
        <w:adjustRightInd w:val="0"/>
        <w:snapToGrid w:val="0"/>
        <w:spacing w:line="600" w:lineRule="exact"/>
        <w:ind w:left="0" w:leftChars="0" w:firstLine="643"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项目自评步骤及方法。</w:t>
      </w:r>
    </w:p>
    <w:p>
      <w:pPr>
        <w:spacing w:line="580" w:lineRule="exact"/>
        <w:ind w:firstLine="640" w:firstLineChars="200"/>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根据《遂宁市安居区财政局关于开展2023年部门、项目、政策支出绩效自评工作的通知》遂安财监督【2023】12号文件精神，我镇组织相关人员对2022年创新社区管理项目绩效进行自评。根据相关政策制度，我镇成立了绩效评价工作小组，负责组织、协调项目的绩效评价工作。采用实地抽查等形式，收集相关信息资料，对各项指标进行逐项逐条审核，对重点事项进行核实，在对取得的资料进行分析整理的基础上形成绩效自评报告。</w:t>
      </w:r>
    </w:p>
    <w:p>
      <w:pPr>
        <w:pStyle w:val="37"/>
        <w:numPr>
          <w:ilvl w:val="0"/>
          <w:numId w:val="0"/>
        </w:numPr>
        <w:ind w:leftChars="200"/>
        <w:rPr>
          <w:lang w:val="zh-CN"/>
        </w:rPr>
      </w:pPr>
    </w:p>
    <w:p>
      <w:pPr>
        <w:adjustRightInd w:val="0"/>
        <w:snapToGrid w:val="0"/>
        <w:spacing w:line="600" w:lineRule="exact"/>
        <w:ind w:firstLine="720"/>
        <w:outlineLvl w:val="1"/>
        <w:rPr>
          <w:rFonts w:ascii="黑体" w:hAnsi="宋体" w:eastAsia="黑体"/>
          <w:sz w:val="32"/>
          <w:szCs w:val="32"/>
        </w:rPr>
      </w:pPr>
      <w:bookmarkStart w:id="123" w:name="_Toc13023_WPSOffice_Level2"/>
      <w:bookmarkStart w:id="124" w:name="_Toc16816"/>
      <w:r>
        <w:rPr>
          <w:rFonts w:hint="eastAsia" w:ascii="黑体" w:hAnsi="宋体" w:eastAsia="黑体"/>
          <w:sz w:val="32"/>
          <w:szCs w:val="32"/>
        </w:rPr>
        <w:t>二、项目资金申报及使用情况</w:t>
      </w:r>
      <w:bookmarkEnd w:id="123"/>
      <w:bookmarkEnd w:id="124"/>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pStyle w:val="15"/>
        <w:widowControl/>
        <w:shd w:val="clear" w:color="auto" w:fill="FFFFFF"/>
        <w:spacing w:line="600" w:lineRule="exact"/>
        <w:ind w:firstLine="640" w:firstLineChars="200"/>
        <w:jc w:val="left"/>
        <w:rPr>
          <w:rFonts w:hint="eastAsia" w:ascii="仿宋" w:hAnsi="仿宋" w:eastAsia="仿宋" w:cs="仿宋_GB2312"/>
          <w:sz w:val="32"/>
          <w:szCs w:val="32"/>
        </w:rPr>
      </w:pPr>
      <w:r>
        <w:rPr>
          <w:rFonts w:hint="eastAsia" w:ascii="仿宋_GB2312" w:hAnsi="仿宋_GB2312" w:eastAsia="仿宋_GB2312" w:cs="仿宋_GB2312"/>
          <w:sz w:val="32"/>
          <w:szCs w:val="32"/>
          <w:lang w:eastAsia="zh-CN"/>
        </w:rPr>
        <w:t>按照项目资金申报规划，20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lang w:eastAsia="zh-CN"/>
        </w:rPr>
        <w:t>年我镇创新社区管理项目</w:t>
      </w:r>
      <w:r>
        <w:rPr>
          <w:rFonts w:hint="eastAsia" w:ascii="仿宋" w:hAnsi="仿宋" w:eastAsia="仿宋" w:cs="仿宋_GB2312"/>
          <w:sz w:val="32"/>
          <w:szCs w:val="32"/>
        </w:rPr>
        <w:t>年初预算</w:t>
      </w:r>
      <w:r>
        <w:rPr>
          <w:rFonts w:hint="eastAsia" w:ascii="仿宋" w:hAnsi="仿宋" w:eastAsia="仿宋" w:cs="仿宋_GB2312"/>
          <w:sz w:val="32"/>
          <w:szCs w:val="32"/>
          <w:lang w:val="en-US" w:eastAsia="zh-CN"/>
        </w:rPr>
        <w:t>10</w:t>
      </w:r>
      <w:r>
        <w:rPr>
          <w:rFonts w:hint="eastAsia" w:ascii="仿宋" w:hAnsi="仿宋" w:eastAsia="仿宋" w:cs="仿宋_GB2312"/>
          <w:sz w:val="32"/>
          <w:szCs w:val="32"/>
        </w:rPr>
        <w:t>万元 ，预算批复</w:t>
      </w:r>
      <w:r>
        <w:rPr>
          <w:rFonts w:hint="eastAsia" w:ascii="仿宋" w:hAnsi="仿宋" w:eastAsia="仿宋" w:cs="仿宋_GB2312"/>
          <w:sz w:val="32"/>
          <w:szCs w:val="32"/>
          <w:lang w:val="en-US" w:eastAsia="zh-CN"/>
        </w:rPr>
        <w:t>10</w:t>
      </w:r>
      <w:r>
        <w:rPr>
          <w:rFonts w:hint="eastAsia" w:ascii="仿宋" w:hAnsi="仿宋" w:eastAsia="仿宋" w:cs="仿宋_GB2312"/>
          <w:sz w:val="32"/>
          <w:szCs w:val="32"/>
        </w:rPr>
        <w:t>万元，</w:t>
      </w:r>
      <w:r>
        <w:rPr>
          <w:rFonts w:hint="eastAsia" w:ascii="仿宋" w:hAnsi="仿宋" w:eastAsia="仿宋" w:cs="仿宋_GB2312"/>
          <w:kern w:val="2"/>
          <w:sz w:val="32"/>
          <w:szCs w:val="32"/>
          <w:lang w:val="en-US" w:eastAsia="zh-CN" w:bidi="ar-SA"/>
        </w:rPr>
        <w:t>调整后预算数4万元，实际支出为4万元，</w:t>
      </w:r>
    </w:p>
    <w:p>
      <w:pPr>
        <w:adjustRightInd w:val="0"/>
        <w:snapToGrid w:val="0"/>
        <w:spacing w:line="600" w:lineRule="exact"/>
        <w:ind w:firstLine="720"/>
        <w:rPr>
          <w:rFonts w:hint="eastAsia" w:ascii="仿宋_GB2312" w:hAnsi="宋体" w:eastAsia="楷体_GB2312"/>
          <w:sz w:val="32"/>
          <w:szCs w:val="32"/>
          <w:lang w:val="en-US" w:eastAsia="zh-CN"/>
        </w:rPr>
      </w:pPr>
      <w:r>
        <w:rPr>
          <w:rFonts w:hint="eastAsia" w:ascii="楷体_GB2312" w:hAnsi="宋体" w:eastAsia="楷体_GB2312"/>
          <w:b/>
          <w:sz w:val="32"/>
          <w:szCs w:val="32"/>
          <w:lang w:val="zh-CN"/>
        </w:rPr>
        <w:t>（二）资金计划、到位及使用情况。</w:t>
      </w:r>
    </w:p>
    <w:p>
      <w:pPr>
        <w:adjustRightInd w:val="0"/>
        <w:snapToGrid w:val="0"/>
        <w:spacing w:line="600" w:lineRule="exact"/>
        <w:ind w:firstLine="720"/>
        <w:rPr>
          <w:rFonts w:hint="eastAsia" w:ascii="楷体_GB2312" w:hAnsi="宋体" w:eastAsia="楷体_GB2312"/>
          <w:sz w:val="32"/>
          <w:szCs w:val="32"/>
          <w:lang w:val="en-US" w:eastAsia="zh-CN"/>
        </w:rPr>
      </w:pPr>
      <w:r>
        <w:rPr>
          <w:rFonts w:hint="eastAsia" w:ascii="楷体_GB2312" w:hAnsi="宋体" w:eastAsia="楷体_GB2312"/>
          <w:sz w:val="32"/>
          <w:szCs w:val="32"/>
          <w:lang w:val="zh-CN"/>
        </w:rPr>
        <w:t>1．资金计划为</w:t>
      </w:r>
      <w:r>
        <w:rPr>
          <w:rFonts w:hint="eastAsia" w:ascii="楷体_GB2312" w:hAnsi="宋体" w:eastAsia="楷体_GB2312"/>
          <w:sz w:val="32"/>
          <w:szCs w:val="32"/>
          <w:lang w:val="en-US" w:eastAsia="zh-CN"/>
        </w:rPr>
        <w:t>10万元。</w:t>
      </w:r>
    </w:p>
    <w:p>
      <w:pPr>
        <w:adjustRightInd w:val="0"/>
        <w:snapToGrid w:val="0"/>
        <w:spacing w:line="600" w:lineRule="exact"/>
        <w:ind w:firstLine="720"/>
        <w:rPr>
          <w:rFonts w:hint="eastAsia" w:ascii="楷体_GB2312" w:hAnsi="宋体" w:eastAsia="楷体_GB2312"/>
          <w:sz w:val="32"/>
          <w:szCs w:val="32"/>
          <w:lang w:val="zh-CN" w:eastAsia="zh-CN"/>
        </w:rPr>
      </w:pPr>
      <w:r>
        <w:rPr>
          <w:rFonts w:hint="eastAsia" w:ascii="楷体_GB2312" w:hAnsi="宋体" w:eastAsia="楷体_GB2312"/>
          <w:sz w:val="32"/>
          <w:szCs w:val="32"/>
          <w:lang w:val="zh-CN" w:eastAsia="zh-CN"/>
        </w:rPr>
        <w:t>2．资金实际到位</w:t>
      </w:r>
      <w:r>
        <w:rPr>
          <w:rFonts w:hint="eastAsia" w:ascii="楷体_GB2312" w:hAnsi="宋体" w:eastAsia="楷体_GB2312"/>
          <w:sz w:val="32"/>
          <w:szCs w:val="32"/>
          <w:lang w:val="en-US" w:eastAsia="zh-CN"/>
        </w:rPr>
        <w:t>4万元</w:t>
      </w:r>
      <w:r>
        <w:rPr>
          <w:rFonts w:hint="eastAsia" w:ascii="楷体_GB2312" w:hAnsi="宋体" w:eastAsia="楷体_GB2312"/>
          <w:sz w:val="32"/>
          <w:szCs w:val="32"/>
          <w:lang w:val="zh-CN" w:eastAsia="zh-CN"/>
        </w:rPr>
        <w:t>。</w:t>
      </w:r>
    </w:p>
    <w:p>
      <w:pPr>
        <w:adjustRightInd w:val="0"/>
        <w:snapToGrid w:val="0"/>
        <w:spacing w:line="600" w:lineRule="exact"/>
        <w:ind w:firstLine="720"/>
        <w:rPr>
          <w:rFonts w:hint="eastAsia" w:ascii="楷体_GB2312" w:hAnsi="宋体" w:eastAsia="楷体_GB2312"/>
          <w:sz w:val="32"/>
          <w:szCs w:val="32"/>
          <w:lang w:val="zh-CN" w:eastAsia="zh-CN"/>
        </w:rPr>
      </w:pPr>
      <w:r>
        <w:rPr>
          <w:rFonts w:hint="eastAsia" w:ascii="楷体_GB2312" w:hAnsi="宋体" w:eastAsia="楷体_GB2312"/>
          <w:sz w:val="32"/>
          <w:szCs w:val="32"/>
          <w:lang w:val="zh-CN" w:eastAsia="zh-CN"/>
        </w:rPr>
        <w:t>3．</w:t>
      </w:r>
      <w:r>
        <w:rPr>
          <w:rFonts w:hint="eastAsia" w:ascii="楷体_GB2312" w:hAnsi="宋体" w:eastAsia="楷体_GB2312"/>
          <w:sz w:val="32"/>
          <w:szCs w:val="32"/>
          <w:lang w:val="en-US" w:eastAsia="zh-CN"/>
        </w:rPr>
        <w:t>资金</w:t>
      </w:r>
      <w:r>
        <w:rPr>
          <w:rFonts w:hint="eastAsia" w:ascii="楷体_GB2312" w:hAnsi="宋体" w:eastAsia="楷体_GB2312"/>
          <w:sz w:val="32"/>
          <w:szCs w:val="32"/>
          <w:lang w:val="zh-CN" w:eastAsia="zh-CN"/>
        </w:rPr>
        <w:t>实际支出</w:t>
      </w:r>
      <w:r>
        <w:rPr>
          <w:rFonts w:hint="eastAsia" w:ascii="楷体_GB2312" w:hAnsi="宋体" w:eastAsia="楷体_GB2312"/>
          <w:sz w:val="32"/>
          <w:szCs w:val="32"/>
          <w:lang w:val="en-US" w:eastAsia="zh-CN"/>
        </w:rPr>
        <w:t>4</w:t>
      </w:r>
      <w:r>
        <w:rPr>
          <w:rFonts w:hint="eastAsia" w:ascii="楷体_GB2312" w:hAnsi="宋体" w:eastAsia="楷体_GB2312"/>
          <w:sz w:val="32"/>
          <w:szCs w:val="32"/>
          <w:lang w:val="zh-CN" w:eastAsia="zh-CN"/>
        </w:rPr>
        <w:t>万元。</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spacing w:line="576"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现场查账，项目经费专款专用，未发现支出依据不合规、虚列项目支出的情况，也未发现截留、挤占、挪用等情况，资金使用安全有效。资金管理严格按照规定对相关科目进行会计核算及账务处理，对项目资金严格执行财务管理制度，财务处理及时、准确、规范反映资金情况。</w:t>
      </w:r>
    </w:p>
    <w:p>
      <w:pPr>
        <w:adjustRightInd w:val="0"/>
        <w:snapToGrid w:val="0"/>
        <w:spacing w:line="600" w:lineRule="exact"/>
        <w:ind w:firstLine="720"/>
        <w:outlineLvl w:val="1"/>
        <w:rPr>
          <w:rFonts w:ascii="黑体" w:hAnsi="宋体" w:eastAsia="黑体"/>
          <w:sz w:val="32"/>
          <w:szCs w:val="32"/>
        </w:rPr>
      </w:pPr>
      <w:bookmarkStart w:id="125" w:name="_Toc15031_WPSOffice_Level2"/>
      <w:bookmarkStart w:id="126" w:name="_Toc16331"/>
      <w:r>
        <w:rPr>
          <w:rFonts w:hint="eastAsia" w:ascii="黑体" w:hAnsi="宋体" w:eastAsia="黑体"/>
          <w:sz w:val="32"/>
          <w:szCs w:val="32"/>
        </w:rPr>
        <w:t>三、项目实施及管理情况</w:t>
      </w:r>
      <w:bookmarkEnd w:id="125"/>
      <w:bookmarkEnd w:id="126"/>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pPr>
        <w:adjustRightInd w:val="0"/>
        <w:snapToGrid w:val="0"/>
        <w:spacing w:line="600" w:lineRule="exact"/>
        <w:ind w:firstLine="720"/>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w:t>
      </w:r>
      <w:r>
        <w:rPr>
          <w:rFonts w:hint="eastAsia" w:ascii="楷体_GB2312" w:hAnsi="宋体" w:eastAsia="楷体_GB2312" w:cs="Times New Roman"/>
          <w:b/>
          <w:sz w:val="32"/>
          <w:szCs w:val="32"/>
          <w:lang w:val="en-US" w:eastAsia="zh-CN"/>
        </w:rPr>
        <w:t>一</w:t>
      </w:r>
      <w:r>
        <w:rPr>
          <w:rFonts w:hint="eastAsia" w:ascii="楷体_GB2312" w:hAnsi="宋体" w:eastAsia="楷体_GB2312" w:cs="Times New Roman"/>
          <w:b/>
          <w:sz w:val="32"/>
          <w:szCs w:val="32"/>
          <w:lang w:val="zh-CN"/>
        </w:rPr>
        <w:t>）项目组织架构及实施流程。</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rPr>
          <w:rFonts w:ascii="楷体_GB2312" w:hAnsi="宋体" w:eastAsia="楷体_GB2312"/>
          <w:b/>
          <w:color w:val="FF0000"/>
          <w:sz w:val="32"/>
          <w:szCs w:val="32"/>
          <w:lang w:val="zh-CN"/>
        </w:rPr>
      </w:pPr>
      <w:r>
        <w:rPr>
          <w:rFonts w:hint="eastAsia" w:ascii="仿宋_GB2312" w:hAnsi="宋体" w:eastAsia="仿宋_GB2312" w:cs="Times New Roman"/>
          <w:color w:val="auto"/>
          <w:kern w:val="2"/>
          <w:sz w:val="32"/>
          <w:szCs w:val="32"/>
          <w:lang w:val="en-US" w:eastAsia="zh-CN" w:bidi="ar-SA"/>
        </w:rPr>
        <w:t>由责任部门提出相关计划后，党委政府进行会议讨论通过之后由财政所拨付该笔款项。</w:t>
      </w:r>
    </w:p>
    <w:p>
      <w:pPr>
        <w:numPr>
          <w:ilvl w:val="0"/>
          <w:numId w:val="12"/>
        </w:numPr>
        <w:spacing w:line="600" w:lineRule="exact"/>
        <w:ind w:left="0" w:leftChars="0" w:firstLine="643" w:firstLineChars="200"/>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项目管理情况。</w:t>
      </w:r>
    </w:p>
    <w:p>
      <w:pPr>
        <w:numPr>
          <w:numId w:val="0"/>
        </w:numPr>
        <w:spacing w:line="600" w:lineRule="exact"/>
        <w:ind w:firstLine="640" w:firstLineChars="200"/>
        <w:rPr>
          <w:rFonts w:ascii="仿宋_GB2312" w:hAnsi="宋体" w:eastAsia="仿宋_GB2312"/>
          <w:color w:val="FF0000"/>
          <w:sz w:val="32"/>
          <w:szCs w:val="32"/>
          <w:lang w:val="zh-CN"/>
        </w:rPr>
      </w:pPr>
      <w:r>
        <w:rPr>
          <w:rFonts w:hint="eastAsia" w:ascii="仿宋_GB2312" w:hAnsi="宋体" w:eastAsia="仿宋_GB2312" w:cs="Times New Roman"/>
          <w:color w:val="auto"/>
          <w:kern w:val="2"/>
          <w:sz w:val="32"/>
          <w:szCs w:val="32"/>
          <w:lang w:val="en-US" w:eastAsia="zh-CN" w:bidi="ar-SA"/>
        </w:rPr>
        <w:t>严格按照有关文件精神，进一步完善制度，规范审批程序，手续完备，档案管理规范。在项目资金发放工作中，建立了符合财务会计制度的创新社区管理项目资金管理制度，专项管理、拨付规范、发放及时。</w:t>
      </w:r>
    </w:p>
    <w:p>
      <w:pPr>
        <w:pStyle w:val="15"/>
        <w:widowControl/>
        <w:numPr>
          <w:ilvl w:val="0"/>
          <w:numId w:val="12"/>
        </w:numPr>
        <w:shd w:val="clear" w:color="auto" w:fill="FFFFFF"/>
        <w:spacing w:line="600" w:lineRule="exact"/>
        <w:ind w:left="0" w:leftChars="0" w:firstLine="643" w:firstLineChars="200"/>
        <w:jc w:val="left"/>
        <w:rPr>
          <w:rFonts w:hint="eastAsia" w:ascii="楷体_GB2312" w:hAnsi="宋体" w:eastAsia="楷体_GB2312" w:cs="Times New Roman"/>
          <w:b/>
          <w:kern w:val="2"/>
          <w:sz w:val="32"/>
          <w:szCs w:val="32"/>
          <w:lang w:val="zh-CN" w:eastAsia="zh-CN" w:bidi="ar-SA"/>
        </w:rPr>
      </w:pPr>
      <w:r>
        <w:rPr>
          <w:rFonts w:hint="eastAsia" w:ascii="楷体_GB2312" w:hAnsi="宋体" w:eastAsia="楷体_GB2312" w:cs="Times New Roman"/>
          <w:b/>
          <w:kern w:val="2"/>
          <w:sz w:val="32"/>
          <w:szCs w:val="32"/>
          <w:lang w:val="zh-CN" w:eastAsia="zh-CN" w:bidi="ar-SA"/>
        </w:rPr>
        <w:t>项目监管情况。</w:t>
      </w:r>
    </w:p>
    <w:p>
      <w:pPr>
        <w:pStyle w:val="15"/>
        <w:widowControl/>
        <w:numPr>
          <w:numId w:val="0"/>
        </w:numPr>
        <w:shd w:val="clear" w:color="auto" w:fill="FFFFFF"/>
        <w:spacing w:line="600" w:lineRule="exact"/>
        <w:ind w:firstLine="640" w:firstLineChars="200"/>
        <w:jc w:val="left"/>
        <w:rPr>
          <w:rFonts w:hint="eastAsia" w:ascii="仿宋" w:hAnsi="仿宋" w:eastAsia="仿宋" w:cs="仿宋_GB2312"/>
          <w:sz w:val="32"/>
          <w:szCs w:val="32"/>
        </w:rPr>
      </w:pPr>
      <w:r>
        <w:rPr>
          <w:rFonts w:hint="eastAsia" w:ascii="仿宋" w:hAnsi="仿宋" w:eastAsia="仿宋" w:cs="仿宋_GB2312"/>
          <w:sz w:val="32"/>
          <w:szCs w:val="32"/>
        </w:rPr>
        <w:t>为强化项目督查，镇人大主席团组织区、镇人大代表，分别以代表视察和听取汇报等方式，对工作进度、群众满意度等方面开展专项监督检查，提出具体工作建议和意见。</w:t>
      </w:r>
    </w:p>
    <w:p>
      <w:pPr>
        <w:adjustRightInd w:val="0"/>
        <w:snapToGrid w:val="0"/>
        <w:spacing w:line="600" w:lineRule="exact"/>
        <w:ind w:firstLine="720"/>
        <w:outlineLvl w:val="1"/>
        <w:rPr>
          <w:rFonts w:ascii="仿宋_GB2312" w:hAnsi="宋体" w:eastAsia="仿宋_GB2312"/>
          <w:sz w:val="32"/>
          <w:szCs w:val="32"/>
          <w:lang w:val="zh-CN"/>
        </w:rPr>
      </w:pPr>
      <w:bookmarkStart w:id="127" w:name="_Toc6194_WPSOffice_Level2"/>
      <w:bookmarkStart w:id="128" w:name="_Toc17852"/>
      <w:r>
        <w:rPr>
          <w:rFonts w:hint="eastAsia" w:ascii="黑体" w:hAnsi="宋体" w:eastAsia="黑体"/>
          <w:sz w:val="32"/>
          <w:szCs w:val="32"/>
        </w:rPr>
        <w:t>四、项目绩效情况</w:t>
      </w:r>
      <w:bookmarkEnd w:id="127"/>
      <w:bookmarkEnd w:id="128"/>
      <w:r>
        <w:rPr>
          <w:rFonts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项目在区财政局的关心、镇党委政府高度重视以及各村组的大力配合下，顺利推进，圆满完成任务，</w:t>
      </w:r>
      <w:r>
        <w:rPr>
          <w:rFonts w:hint="eastAsia" w:ascii="仿宋_GB2312" w:hAnsi="宋体" w:eastAsia="仿宋_GB2312"/>
          <w:sz w:val="32"/>
          <w:szCs w:val="32"/>
          <w:lang w:val="en-US" w:eastAsia="zh-CN"/>
        </w:rPr>
        <w:t>社区</w:t>
      </w:r>
      <w:r>
        <w:rPr>
          <w:rFonts w:hint="eastAsia" w:ascii="仿宋_GB2312" w:hAnsi="宋体" w:eastAsia="仿宋_GB2312"/>
          <w:sz w:val="32"/>
          <w:szCs w:val="32"/>
          <w:lang w:val="zh-CN"/>
        </w:rPr>
        <w:t>环境质量等得到了较大的提升。</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创新社区管理项目聘请综合协管员专人负责社区事宜，</w:t>
      </w:r>
    </w:p>
    <w:p>
      <w:pPr>
        <w:adjustRightInd w:val="0"/>
        <w:snapToGrid w:val="0"/>
        <w:spacing w:line="600" w:lineRule="exact"/>
        <w:rPr>
          <w:rFonts w:hint="eastAsia" w:ascii="仿宋_GB2312" w:hAnsi="宋体" w:eastAsia="仿宋_GB2312"/>
          <w:sz w:val="32"/>
          <w:szCs w:val="32"/>
          <w:lang w:val="zh-CN"/>
        </w:rPr>
      </w:pPr>
      <w:r>
        <w:rPr>
          <w:rFonts w:hint="eastAsia" w:ascii="仿宋_GB2312" w:hAnsi="宋体" w:eastAsia="仿宋_GB2312"/>
          <w:sz w:val="32"/>
          <w:szCs w:val="32"/>
          <w:lang w:val="zh-CN"/>
        </w:rPr>
        <w:t>群众办事方便快捷，通过文化、治安、卫生等方面工作，改善了社区环境和办公条件，保障社区工作正常运转。增强居民居住舒适度，提升群众幸福感，进一步提升群众满意度,带动全镇经济发展。</w:t>
      </w:r>
    </w:p>
    <w:p>
      <w:pPr>
        <w:adjustRightInd w:val="0"/>
        <w:snapToGrid w:val="0"/>
        <w:spacing w:line="600" w:lineRule="exact"/>
        <w:ind w:firstLine="720"/>
        <w:outlineLvl w:val="1"/>
        <w:rPr>
          <w:rFonts w:ascii="黑体" w:hAnsi="宋体" w:eastAsia="黑体"/>
          <w:sz w:val="32"/>
          <w:szCs w:val="32"/>
        </w:rPr>
      </w:pPr>
      <w:bookmarkStart w:id="129" w:name="_Toc15787_WPSOffice_Level2"/>
      <w:bookmarkStart w:id="130" w:name="_Toc19153"/>
      <w:r>
        <w:rPr>
          <w:rFonts w:hint="eastAsia" w:ascii="黑体" w:hAnsi="宋体" w:eastAsia="黑体"/>
          <w:sz w:val="32"/>
          <w:szCs w:val="32"/>
        </w:rPr>
        <w:t>五、评价结论及建议</w:t>
      </w:r>
      <w:bookmarkEnd w:id="129"/>
      <w:bookmarkEnd w:id="130"/>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640" w:firstLineChars="200"/>
        <w:rPr>
          <w:rFonts w:ascii="仿宋_GB2312" w:hAnsi="宋体" w:eastAsia="仿宋_GB2312"/>
          <w:color w:val="FF0000"/>
          <w:sz w:val="32"/>
          <w:szCs w:val="32"/>
          <w:bdr w:val="single" w:color="auto" w:sz="4" w:space="0"/>
          <w:lang w:val="zh-CN"/>
        </w:rPr>
      </w:pPr>
      <w:r>
        <w:rPr>
          <w:rFonts w:hint="eastAsia" w:ascii="仿宋_GB2312" w:hAnsi="宋体" w:eastAsia="仿宋_GB2312" w:cs="Times New Roman"/>
          <w:sz w:val="32"/>
          <w:szCs w:val="32"/>
          <w:lang w:val="zh-CN"/>
        </w:rPr>
        <w:t>创新社区管理项目在制定时遵循客观公正性原则，从项目内部要素的内在联系，以及与外部条件的广泛联系入手，进行全面的动态的分析论证。我镇严格按照项目计划拨付、使用资金，未挤占截留挪用专项资金，做到专款专用，审批程序基本规范，较好的完成了计划目标。</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640" w:firstLineChars="200"/>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社区工作有待进一步细化，加强。</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adjustRightInd w:val="0"/>
        <w:snapToGrid w:val="0"/>
        <w:spacing w:line="600" w:lineRule="exact"/>
        <w:ind w:firstLine="640" w:firstLineChars="200"/>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进一步改善社区工作机制，健全基层服务管理体制，提高社区整体综合服务能力。</w:t>
      </w:r>
    </w:p>
    <w:p>
      <w:pPr>
        <w:pStyle w:val="2"/>
        <w:rPr>
          <w:rFonts w:hint="eastAsia" w:ascii="仿宋_GB2312" w:hAnsi="宋体" w:eastAsia="仿宋_GB2312" w:cs="Times New Roman"/>
          <w:sz w:val="32"/>
          <w:szCs w:val="32"/>
          <w:lang w:val="zh-CN"/>
        </w:rPr>
      </w:pPr>
    </w:p>
    <w:p>
      <w:pPr>
        <w:pStyle w:val="2"/>
        <w:ind w:firstLine="640" w:firstLineChars="200"/>
        <w:rPr>
          <w:rFonts w:hint="eastAsia" w:ascii="仿宋" w:hAnsi="仿宋" w:eastAsia="仿宋" w:cs="仿宋"/>
          <w:b w:val="0"/>
          <w:bCs w:val="0"/>
          <w:color w:val="000000"/>
          <w:kern w:val="0"/>
          <w:sz w:val="32"/>
          <w:szCs w:val="32"/>
          <w:shd w:val="clear" w:color="auto" w:fill="FFFFFF"/>
          <w:lang w:val="en-US" w:eastAsia="zh-CN" w:bidi="ar-SA"/>
        </w:rPr>
      </w:pPr>
      <w:r>
        <w:rPr>
          <w:rFonts w:hint="eastAsia" w:ascii="仿宋_GB2312" w:hAnsi="Calibri" w:eastAsia="仿宋_GB2312" w:cs="仿宋"/>
          <w:color w:val="auto"/>
          <w:kern w:val="0"/>
          <w:sz w:val="32"/>
          <w:szCs w:val="32"/>
          <w:highlight w:val="none"/>
          <w:lang w:val="zh-CN" w:eastAsia="zh-CN" w:bidi="ar-SA"/>
        </w:rPr>
        <w:t>附表：</w:t>
      </w:r>
      <w:r>
        <w:rPr>
          <w:rFonts w:hint="eastAsia" w:ascii="仿宋_GB2312" w:hAnsi="Calibri" w:eastAsia="仿宋_GB2312" w:cs="仿宋"/>
          <w:color w:val="auto"/>
          <w:kern w:val="0"/>
          <w:sz w:val="32"/>
          <w:szCs w:val="32"/>
          <w:highlight w:val="none"/>
          <w:lang w:val="en-US" w:eastAsia="zh-CN" w:bidi="ar-SA"/>
        </w:rPr>
        <w:t>创新社区管理项目项</w:t>
      </w:r>
      <w:r>
        <w:rPr>
          <w:rFonts w:hint="eastAsia" w:ascii="仿宋" w:hAnsi="仿宋" w:eastAsia="仿宋" w:cs="仿宋_GB2312"/>
          <w:sz w:val="32"/>
          <w:szCs w:val="32"/>
          <w:lang w:val="en-US" w:eastAsia="zh-CN"/>
        </w:rPr>
        <w:t>目</w:t>
      </w:r>
      <w:r>
        <w:rPr>
          <w:rFonts w:hint="eastAsia" w:ascii="仿宋_GB2312" w:hAnsi="Calibri" w:eastAsia="仿宋_GB2312" w:cs="仿宋"/>
          <w:color w:val="auto"/>
          <w:kern w:val="0"/>
          <w:sz w:val="32"/>
          <w:szCs w:val="32"/>
          <w:highlight w:val="none"/>
          <w:lang w:val="en-US" w:eastAsia="zh-CN" w:bidi="ar-SA"/>
        </w:rPr>
        <w:t>绩效目标自评表</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76"/>
        <w:gridCol w:w="1077"/>
        <w:gridCol w:w="908"/>
        <w:gridCol w:w="1205"/>
        <w:gridCol w:w="396"/>
        <w:gridCol w:w="850"/>
        <w:gridCol w:w="396"/>
        <w:gridCol w:w="846"/>
        <w:gridCol w:w="486"/>
        <w:gridCol w:w="397"/>
        <w:gridCol w:w="13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bdr w:val="none" w:color="auto" w:sz="0" w:space="0"/>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6" w:hRule="atLeast"/>
        </w:trPr>
        <w:tc>
          <w:tcPr>
            <w:tcW w:w="969"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项目名称</w:t>
            </w:r>
          </w:p>
        </w:tc>
        <w:tc>
          <w:tcPr>
            <w:tcW w:w="4030" w:type="pct"/>
            <w:gridSpan w:val="9"/>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51090422T000000398416-创新社区管理经费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2" w:hRule="atLeast"/>
        </w:trPr>
        <w:tc>
          <w:tcPr>
            <w:tcW w:w="969"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主管部门</w:t>
            </w:r>
          </w:p>
        </w:tc>
        <w:tc>
          <w:tcPr>
            <w:tcW w:w="2395"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遂宁市安居区西眉镇人民政府部门</w:t>
            </w:r>
          </w:p>
        </w:tc>
        <w:tc>
          <w:tcPr>
            <w:tcW w:w="386" w:type="pct"/>
            <w:tcBorders>
              <w:top w:val="nil"/>
              <w:left w:val="nil"/>
              <w:bottom w:val="nil"/>
              <w:right w:val="nil"/>
            </w:tcBorders>
            <w:shd w:val="clear"/>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实施单位 （盖章）</w:t>
            </w:r>
          </w:p>
        </w:tc>
        <w:tc>
          <w:tcPr>
            <w:tcW w:w="1247"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遂宁市安居区西眉镇人民政府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项目基本情况</w:t>
            </w:r>
          </w:p>
        </w:tc>
        <w:tc>
          <w:tcPr>
            <w:tcW w:w="727"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1.项目年度目标完成情况</w:t>
            </w:r>
          </w:p>
        </w:tc>
        <w:tc>
          <w:tcPr>
            <w:tcW w:w="2395"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项目年度目标</w:t>
            </w:r>
          </w:p>
        </w:tc>
        <w:tc>
          <w:tcPr>
            <w:tcW w:w="1634"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2395"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进一步完善服务体系，拓展服务内容，深化服务内涵，努力提升社区服务水平，加强社区工作队伍建设，发挥公共服务的利民惠民作用。</w:t>
            </w:r>
          </w:p>
        </w:tc>
        <w:tc>
          <w:tcPr>
            <w:tcW w:w="1634"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rPr>
                <w:rFonts w:hint="eastAsia" w:ascii="黑体" w:hAnsi="黑体" w:eastAsia="黑体" w:cs="黑体"/>
                <w:i w:val="0"/>
                <w:iCs w:val="0"/>
                <w:color w:val="000000"/>
                <w:sz w:val="18"/>
                <w:szCs w:val="18"/>
                <w:u w:val="none"/>
              </w:rPr>
            </w:pPr>
            <w:r>
              <w:rPr>
                <w:rFonts w:hint="eastAsia"/>
                <w:color w:val="000000"/>
                <w:kern w:val="0"/>
                <w:szCs w:val="21"/>
              </w:rPr>
              <w:t>通过文化、治安、卫生等方面工作，改善了社区环境和办公条件，保障社区工作正常运转。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2.项目实施内容及过程概述</w:t>
            </w:r>
          </w:p>
        </w:tc>
        <w:tc>
          <w:tcPr>
            <w:tcW w:w="4030" w:type="pct"/>
            <w:gridSpan w:val="9"/>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区委、区政府的领导下，我镇通过不断创新社区治理模式，推动建立“党建引领、专业助力、多元共治”的社会治理新格局，推动建立以专业人才为基础，以服务居民为根本，以服务实效为重点，以政策制度为保障，健全基层服务管理体制，提高社区服务人民的能力与水平。解决资源分散、人员不足等社区服务与管理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预算执行情况（10分）</w:t>
            </w:r>
          </w:p>
        </w:tc>
        <w:tc>
          <w:tcPr>
            <w:tcW w:w="7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年度预算数（万元）</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年初预算</w:t>
            </w:r>
          </w:p>
        </w:tc>
        <w:tc>
          <w:tcPr>
            <w:tcW w:w="80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调整后预算数</w:t>
            </w:r>
          </w:p>
        </w:tc>
        <w:tc>
          <w:tcPr>
            <w:tcW w:w="964"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总额</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w:t>
            </w:r>
          </w:p>
        </w:tc>
        <w:tc>
          <w:tcPr>
            <w:tcW w:w="80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4.00</w:t>
            </w:r>
          </w:p>
        </w:tc>
        <w:tc>
          <w:tcPr>
            <w:tcW w:w="964"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4.00</w:t>
            </w:r>
          </w:p>
        </w:tc>
        <w:tc>
          <w:tcPr>
            <w:tcW w:w="38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其中：财政资金</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w:t>
            </w:r>
          </w:p>
        </w:tc>
        <w:tc>
          <w:tcPr>
            <w:tcW w:w="80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4.00</w:t>
            </w:r>
          </w:p>
        </w:tc>
        <w:tc>
          <w:tcPr>
            <w:tcW w:w="964"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4.00</w:t>
            </w:r>
          </w:p>
        </w:tc>
        <w:tc>
          <w:tcPr>
            <w:tcW w:w="38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财政专户管理资金</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单位资金</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其他资金</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802"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964" w:type="pct"/>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绩效指标（90分）</w:t>
            </w:r>
          </w:p>
        </w:tc>
        <w:tc>
          <w:tcPr>
            <w:tcW w:w="7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一级指标</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二级指标</w:t>
            </w:r>
          </w:p>
        </w:tc>
        <w:tc>
          <w:tcPr>
            <w:tcW w:w="80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指标性质</w:t>
            </w:r>
          </w:p>
        </w:tc>
        <w:tc>
          <w:tcPr>
            <w:tcW w:w="59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7"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产出指标</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数量指标</w:t>
            </w:r>
          </w:p>
        </w:tc>
        <w:tc>
          <w:tcPr>
            <w:tcW w:w="80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社区数量</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2</w:t>
            </w:r>
          </w:p>
        </w:tc>
        <w:tc>
          <w:tcPr>
            <w:tcW w:w="1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2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成本指标</w:t>
            </w:r>
          </w:p>
        </w:tc>
        <w:tc>
          <w:tcPr>
            <w:tcW w:w="80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资金预算</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万元</w:t>
            </w:r>
          </w:p>
        </w:tc>
        <w:tc>
          <w:tcPr>
            <w:tcW w:w="386"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4</w:t>
            </w:r>
          </w:p>
        </w:tc>
        <w:tc>
          <w:tcPr>
            <w:tcW w:w="1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满意度指标</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服务对象满意度指标</w:t>
            </w:r>
          </w:p>
        </w:tc>
        <w:tc>
          <w:tcPr>
            <w:tcW w:w="80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群众满意度</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1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52" w:type="pct"/>
            <w:gridSpan w:val="8"/>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24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zh-CN" w:eastAsia="zh-CN" w:bidi="ar"/>
              </w:rPr>
              <w:t>改善了社区环境和办公条件，保障社区工作正常运转。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zh-CN" w:eastAsia="zh-CN" w:bidi="ar"/>
              </w:rPr>
            </w:pPr>
            <w:r>
              <w:rPr>
                <w:rFonts w:hint="eastAsia" w:ascii="微软雅黑" w:hAnsi="微软雅黑" w:eastAsia="微软雅黑" w:cs="微软雅黑"/>
                <w:i/>
                <w:iCs/>
                <w:color w:val="000000"/>
                <w:kern w:val="0"/>
                <w:sz w:val="16"/>
                <w:szCs w:val="16"/>
                <w:u w:val="none"/>
                <w:lang w:val="zh-CN" w:eastAsia="zh-CN" w:bidi="ar"/>
              </w:rPr>
              <w:t>社区工作有待进</w:t>
            </w:r>
            <w:r>
              <w:rPr>
                <w:rFonts w:hint="eastAsia" w:ascii="微软雅黑" w:hAnsi="微软雅黑" w:eastAsia="微软雅黑" w:cs="微软雅黑"/>
                <w:i/>
                <w:iCs/>
                <w:color w:val="000000"/>
                <w:kern w:val="0"/>
                <w:sz w:val="16"/>
                <w:szCs w:val="16"/>
                <w:u w:val="none"/>
                <w:lang w:val="zh-CN" w:eastAsia="zh-CN" w:bidi="ar"/>
              </w:rPr>
              <w:t>一步细化，加</w:t>
            </w:r>
            <w:r>
              <w:rPr>
                <w:rFonts w:hint="eastAsia" w:ascii="微软雅黑" w:hAnsi="微软雅黑" w:eastAsia="微软雅黑" w:cs="微软雅黑"/>
                <w:i/>
                <w:iCs/>
                <w:color w:val="000000"/>
                <w:kern w:val="0"/>
                <w:sz w:val="16"/>
                <w:szCs w:val="16"/>
                <w:u w:val="none"/>
                <w:lang w:val="zh-CN" w:eastAsia="zh-CN" w:bidi="ar"/>
              </w:rPr>
              <w:t>强。</w:t>
            </w:r>
          </w:p>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zh-CN" w:eastAsia="zh-CN" w:bidi="ar"/>
              </w:rPr>
            </w:pPr>
            <w:r>
              <w:rPr>
                <w:rFonts w:hint="eastAsia" w:ascii="微软雅黑" w:hAnsi="微软雅黑" w:eastAsia="微软雅黑" w:cs="微软雅黑"/>
                <w:i/>
                <w:iCs/>
                <w:color w:val="000000"/>
                <w:kern w:val="0"/>
                <w:sz w:val="16"/>
                <w:szCs w:val="16"/>
                <w:u w:val="none"/>
                <w:lang w:val="zh-CN" w:eastAsia="zh-CN" w:bidi="ar"/>
              </w:rPr>
              <w:t>进一步改善社区工作机制，健全基层服务管理体制，提高社区整体综合服务能力。</w:t>
            </w:r>
          </w:p>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bl>
    <w:p>
      <w:pPr>
        <w:pStyle w:val="2"/>
        <w:rPr>
          <w:rFonts w:hint="eastAsia" w:ascii="仿宋_GB2312" w:hAnsi="宋体" w:eastAsia="仿宋_GB2312" w:cs="Times New Roman"/>
          <w:sz w:val="32"/>
          <w:szCs w:val="32"/>
          <w:lang w:val="zh-CN"/>
        </w:rPr>
      </w:pPr>
    </w:p>
    <w:p>
      <w:pPr>
        <w:pStyle w:val="2"/>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both"/>
        <w:outlineLvl w:val="9"/>
        <w:rPr>
          <w:rFonts w:hint="eastAsia" w:ascii="黑体" w:hAnsi="黑体" w:eastAsia="黑体"/>
          <w:color w:val="auto"/>
          <w:sz w:val="44"/>
          <w:szCs w:val="44"/>
          <w:highlight w:val="none"/>
        </w:rPr>
      </w:pPr>
    </w:p>
    <w:p>
      <w:pPr>
        <w:spacing w:line="600" w:lineRule="exact"/>
        <w:jc w:val="center"/>
        <w:outlineLvl w:val="0"/>
        <w:rPr>
          <w:rFonts w:hint="eastAsia" w:ascii="仿宋" w:hAnsi="仿宋" w:eastAsia="仿宋"/>
          <w:b w:val="0"/>
          <w:color w:val="auto"/>
          <w:highlight w:val="none"/>
        </w:rPr>
      </w:pPr>
      <w:bookmarkStart w:id="131" w:name="_Toc28612"/>
      <w:r>
        <w:rPr>
          <w:rFonts w:hint="eastAsia" w:ascii="黑体" w:hAnsi="黑体" w:eastAsia="黑体"/>
          <w:color w:val="auto"/>
          <w:sz w:val="44"/>
          <w:szCs w:val="44"/>
          <w:highlight w:val="none"/>
        </w:rPr>
        <w:t>第</w:t>
      </w:r>
      <w:r>
        <w:rPr>
          <w:rStyle w:val="30"/>
          <w:rFonts w:hint="eastAsia" w:ascii="黑体" w:hAnsi="黑体" w:eastAsia="黑体"/>
          <w:b w:val="0"/>
          <w:color w:val="auto"/>
          <w:highlight w:val="none"/>
        </w:rPr>
        <w:t>五部分 附表</w:t>
      </w:r>
      <w:bookmarkEnd w:id="73"/>
      <w:bookmarkEnd w:id="102"/>
      <w:bookmarkEnd w:id="131"/>
      <w:bookmarkStart w:id="132" w:name="_Toc15396619"/>
    </w:p>
    <w:p>
      <w:pPr>
        <w:pStyle w:val="4"/>
        <w:rPr>
          <w:rFonts w:ascii="仿宋" w:hAnsi="仿宋" w:eastAsia="仿宋"/>
          <w:color w:val="auto"/>
          <w:highlight w:val="none"/>
        </w:rPr>
      </w:pPr>
      <w:bookmarkStart w:id="133" w:name="_Toc14721"/>
      <w:r>
        <w:rPr>
          <w:rFonts w:hint="eastAsia" w:ascii="仿宋" w:hAnsi="仿宋" w:eastAsia="仿宋"/>
          <w:b w:val="0"/>
          <w:color w:val="auto"/>
          <w:highlight w:val="none"/>
        </w:rPr>
        <w:t>一、收</w:t>
      </w:r>
      <w:r>
        <w:rPr>
          <w:rStyle w:val="31"/>
          <w:rFonts w:hint="eastAsia" w:ascii="仿宋" w:hAnsi="仿宋" w:eastAsia="仿宋"/>
          <w:b w:val="0"/>
          <w:bCs w:val="0"/>
          <w:color w:val="auto"/>
          <w:highlight w:val="none"/>
        </w:rPr>
        <w:t>入支出决算总表</w:t>
      </w:r>
      <w:bookmarkEnd w:id="132"/>
      <w:bookmarkEnd w:id="133"/>
    </w:p>
    <w:p>
      <w:pPr>
        <w:pStyle w:val="4"/>
        <w:rPr>
          <w:rFonts w:ascii="仿宋" w:hAnsi="仿宋" w:eastAsia="仿宋"/>
          <w:color w:val="auto"/>
          <w:highlight w:val="none"/>
        </w:rPr>
      </w:pPr>
      <w:bookmarkStart w:id="134" w:name="_Toc15396620"/>
      <w:bookmarkStart w:id="135" w:name="_Toc29436"/>
      <w:r>
        <w:rPr>
          <w:rFonts w:hint="eastAsia" w:ascii="仿宋" w:hAnsi="仿宋" w:eastAsia="仿宋"/>
          <w:b w:val="0"/>
          <w:color w:val="auto"/>
          <w:highlight w:val="none"/>
        </w:rPr>
        <w:t>二、收</w:t>
      </w:r>
      <w:r>
        <w:rPr>
          <w:rStyle w:val="31"/>
          <w:rFonts w:hint="eastAsia" w:ascii="仿宋" w:hAnsi="仿宋" w:eastAsia="仿宋"/>
          <w:b w:val="0"/>
          <w:bCs w:val="0"/>
          <w:color w:val="auto"/>
          <w:highlight w:val="none"/>
        </w:rPr>
        <w:t>入决算表</w:t>
      </w:r>
      <w:bookmarkEnd w:id="134"/>
      <w:bookmarkEnd w:id="135"/>
    </w:p>
    <w:p>
      <w:pPr>
        <w:pStyle w:val="4"/>
        <w:rPr>
          <w:rFonts w:ascii="仿宋" w:hAnsi="仿宋" w:eastAsia="仿宋"/>
          <w:color w:val="auto"/>
          <w:highlight w:val="none"/>
        </w:rPr>
      </w:pPr>
      <w:bookmarkStart w:id="136" w:name="_Toc15396621"/>
      <w:bookmarkStart w:id="137" w:name="_Toc298"/>
      <w:r>
        <w:rPr>
          <w:rStyle w:val="31"/>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1"/>
          <w:rFonts w:hint="eastAsia" w:ascii="仿宋" w:hAnsi="仿宋" w:eastAsia="仿宋"/>
          <w:b w:val="0"/>
          <w:bCs w:val="0"/>
          <w:color w:val="auto"/>
          <w:highlight w:val="none"/>
        </w:rPr>
        <w:t>出决算表</w:t>
      </w:r>
      <w:bookmarkEnd w:id="136"/>
      <w:bookmarkEnd w:id="137"/>
    </w:p>
    <w:p>
      <w:pPr>
        <w:pStyle w:val="4"/>
        <w:rPr>
          <w:rFonts w:ascii="仿宋" w:hAnsi="仿宋" w:eastAsia="仿宋"/>
          <w:b w:val="0"/>
          <w:color w:val="auto"/>
          <w:highlight w:val="none"/>
        </w:rPr>
      </w:pPr>
      <w:bookmarkStart w:id="138" w:name="_Toc15396622"/>
      <w:bookmarkStart w:id="139" w:name="_Toc27311"/>
      <w:r>
        <w:rPr>
          <w:rStyle w:val="31"/>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1"/>
          <w:rFonts w:hint="eastAsia" w:ascii="仿宋" w:hAnsi="仿宋" w:eastAsia="仿宋"/>
          <w:b w:val="0"/>
          <w:bCs w:val="0"/>
          <w:color w:val="auto"/>
          <w:highlight w:val="none"/>
        </w:rPr>
        <w:t>政拨款收入支出决算总表</w:t>
      </w:r>
      <w:bookmarkEnd w:id="138"/>
      <w:bookmarkEnd w:id="139"/>
    </w:p>
    <w:p>
      <w:pPr>
        <w:pStyle w:val="4"/>
        <w:rPr>
          <w:rStyle w:val="31"/>
          <w:rFonts w:ascii="仿宋" w:hAnsi="仿宋" w:eastAsia="仿宋"/>
          <w:b w:val="0"/>
          <w:bCs w:val="0"/>
          <w:color w:val="auto"/>
          <w:highlight w:val="none"/>
        </w:rPr>
      </w:pPr>
      <w:bookmarkStart w:id="140" w:name="_Toc15396623"/>
      <w:bookmarkStart w:id="141" w:name="_Toc26147"/>
      <w:r>
        <w:rPr>
          <w:rStyle w:val="31"/>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1"/>
          <w:rFonts w:hint="eastAsia" w:ascii="仿宋" w:hAnsi="仿宋" w:eastAsia="仿宋"/>
          <w:b w:val="0"/>
          <w:bCs w:val="0"/>
          <w:color w:val="auto"/>
          <w:highlight w:val="none"/>
        </w:rPr>
        <w:t>政拨款支出决算明细表</w:t>
      </w:r>
      <w:bookmarkEnd w:id="140"/>
      <w:bookmarkEnd w:id="141"/>
      <w:bookmarkStart w:id="142" w:name="_Toc15396624"/>
    </w:p>
    <w:p>
      <w:pPr>
        <w:pStyle w:val="4"/>
        <w:rPr>
          <w:rFonts w:ascii="仿宋" w:hAnsi="仿宋" w:eastAsia="仿宋"/>
          <w:color w:val="auto"/>
          <w:highlight w:val="none"/>
        </w:rPr>
      </w:pPr>
      <w:bookmarkStart w:id="143" w:name="_Toc12079"/>
      <w:r>
        <w:rPr>
          <w:rStyle w:val="31"/>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般公共预算财政拨款支出决算表</w:t>
      </w:r>
      <w:bookmarkEnd w:id="142"/>
      <w:bookmarkEnd w:id="143"/>
    </w:p>
    <w:p>
      <w:pPr>
        <w:pStyle w:val="4"/>
        <w:rPr>
          <w:rFonts w:ascii="仿宋" w:hAnsi="仿宋" w:eastAsia="仿宋"/>
          <w:color w:val="auto"/>
          <w:highlight w:val="none"/>
        </w:rPr>
      </w:pPr>
      <w:bookmarkStart w:id="144" w:name="_Toc15396625"/>
      <w:bookmarkStart w:id="145" w:name="_Toc14206"/>
      <w:r>
        <w:rPr>
          <w:rStyle w:val="31"/>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般公共预算财政拨款支出决算明细表</w:t>
      </w:r>
      <w:bookmarkEnd w:id="144"/>
      <w:bookmarkEnd w:id="145"/>
    </w:p>
    <w:p>
      <w:pPr>
        <w:pStyle w:val="4"/>
        <w:rPr>
          <w:rFonts w:ascii="仿宋" w:hAnsi="仿宋" w:eastAsia="仿宋"/>
          <w:color w:val="auto"/>
          <w:highlight w:val="none"/>
        </w:rPr>
      </w:pPr>
      <w:bookmarkStart w:id="146" w:name="_Toc15396626"/>
      <w:bookmarkStart w:id="147" w:name="_Toc29480"/>
      <w:r>
        <w:rPr>
          <w:rStyle w:val="31"/>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般公共预算财政拨款基本支出决算表</w:t>
      </w:r>
      <w:bookmarkEnd w:id="146"/>
      <w:bookmarkEnd w:id="147"/>
    </w:p>
    <w:p>
      <w:pPr>
        <w:pStyle w:val="4"/>
        <w:rPr>
          <w:rFonts w:ascii="仿宋" w:hAnsi="仿宋" w:eastAsia="仿宋"/>
          <w:color w:val="auto"/>
          <w:highlight w:val="none"/>
        </w:rPr>
      </w:pPr>
      <w:bookmarkStart w:id="148" w:name="_Toc15396627"/>
      <w:bookmarkStart w:id="149" w:name="_Toc1431"/>
      <w:r>
        <w:rPr>
          <w:rStyle w:val="31"/>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般公共预算财政拨款项目支出决算表</w:t>
      </w:r>
      <w:bookmarkEnd w:id="148"/>
      <w:bookmarkEnd w:id="149"/>
    </w:p>
    <w:p>
      <w:pPr>
        <w:pStyle w:val="4"/>
        <w:rPr>
          <w:rFonts w:ascii="仿宋" w:hAnsi="仿宋" w:eastAsia="仿宋"/>
          <w:color w:val="auto"/>
          <w:highlight w:val="none"/>
        </w:rPr>
      </w:pPr>
      <w:bookmarkStart w:id="150" w:name="_Toc15396628"/>
      <w:bookmarkStart w:id="151" w:name="_Toc29817"/>
      <w:r>
        <w:rPr>
          <w:rStyle w:val="31"/>
          <w:rFonts w:hint="eastAsia" w:ascii="仿宋" w:hAnsi="仿宋" w:eastAsia="仿宋"/>
          <w:b w:val="0"/>
          <w:bCs w:val="0"/>
          <w:color w:val="auto"/>
          <w:highlight w:val="none"/>
        </w:rPr>
        <w:t>十、</w:t>
      </w:r>
      <w:bookmarkEnd w:id="150"/>
      <w:r>
        <w:rPr>
          <w:rFonts w:hint="eastAsia" w:ascii="仿宋" w:hAnsi="仿宋" w:eastAsia="仿宋"/>
          <w:b w:val="0"/>
          <w:color w:val="auto"/>
          <w:highlight w:val="none"/>
        </w:rPr>
        <w:t>政</w:t>
      </w:r>
      <w:r>
        <w:rPr>
          <w:rStyle w:val="31"/>
          <w:rFonts w:hint="eastAsia" w:ascii="仿宋" w:hAnsi="仿宋" w:eastAsia="仿宋"/>
          <w:b w:val="0"/>
          <w:bCs w:val="0"/>
          <w:color w:val="auto"/>
          <w:highlight w:val="none"/>
        </w:rPr>
        <w:t>府性基金预算财政拨款收入支出决算表</w:t>
      </w:r>
      <w:bookmarkEnd w:id="151"/>
    </w:p>
    <w:p>
      <w:pPr>
        <w:pStyle w:val="4"/>
        <w:rPr>
          <w:rFonts w:ascii="仿宋" w:hAnsi="仿宋" w:eastAsia="仿宋"/>
          <w:color w:val="auto"/>
          <w:highlight w:val="none"/>
        </w:rPr>
      </w:pPr>
      <w:bookmarkStart w:id="152" w:name="_Toc15396629"/>
      <w:bookmarkStart w:id="153" w:name="_Toc4596"/>
      <w:r>
        <w:rPr>
          <w:rStyle w:val="31"/>
          <w:rFonts w:hint="eastAsia" w:ascii="仿宋" w:hAnsi="仿宋" w:eastAsia="仿宋"/>
          <w:b w:val="0"/>
          <w:bCs w:val="0"/>
          <w:color w:val="auto"/>
          <w:highlight w:val="none"/>
        </w:rPr>
        <w:t>十一、</w:t>
      </w:r>
      <w:bookmarkEnd w:id="152"/>
      <w:r>
        <w:rPr>
          <w:rFonts w:hint="eastAsia" w:ascii="仿宋" w:hAnsi="仿宋" w:eastAsia="仿宋"/>
          <w:b w:val="0"/>
          <w:color w:val="auto"/>
          <w:highlight w:val="none"/>
        </w:rPr>
        <w:t>国</w:t>
      </w:r>
      <w:r>
        <w:rPr>
          <w:rStyle w:val="31"/>
          <w:rFonts w:hint="eastAsia" w:ascii="仿宋" w:hAnsi="仿宋" w:eastAsia="仿宋"/>
          <w:b w:val="0"/>
          <w:bCs w:val="0"/>
          <w:color w:val="auto"/>
          <w:highlight w:val="none"/>
        </w:rPr>
        <w:t>有资本经营预算</w:t>
      </w:r>
      <w:r>
        <w:rPr>
          <w:rStyle w:val="31"/>
          <w:rFonts w:hint="eastAsia" w:ascii="仿宋" w:hAnsi="仿宋" w:eastAsia="仿宋"/>
          <w:b w:val="0"/>
          <w:bCs w:val="0"/>
          <w:color w:val="auto"/>
          <w:highlight w:val="none"/>
          <w:lang w:eastAsia="zh-CN"/>
        </w:rPr>
        <w:t>财政拨款收入</w:t>
      </w:r>
      <w:r>
        <w:rPr>
          <w:rStyle w:val="31"/>
          <w:rFonts w:hint="eastAsia" w:ascii="仿宋" w:hAnsi="仿宋" w:eastAsia="仿宋"/>
          <w:b w:val="0"/>
          <w:bCs w:val="0"/>
          <w:color w:val="auto"/>
          <w:highlight w:val="none"/>
        </w:rPr>
        <w:t>支出决算表</w:t>
      </w:r>
      <w:bookmarkEnd w:id="153"/>
    </w:p>
    <w:p>
      <w:pPr>
        <w:pStyle w:val="4"/>
        <w:rPr>
          <w:rFonts w:ascii="仿宋" w:hAnsi="仿宋" w:eastAsia="仿宋"/>
          <w:color w:val="auto"/>
          <w:highlight w:val="none"/>
        </w:rPr>
      </w:pPr>
      <w:bookmarkStart w:id="154" w:name="_Toc15396630"/>
      <w:bookmarkStart w:id="155" w:name="_Toc9486"/>
      <w:r>
        <w:rPr>
          <w:rStyle w:val="31"/>
          <w:rFonts w:hint="eastAsia" w:ascii="仿宋" w:hAnsi="仿宋" w:eastAsia="仿宋"/>
          <w:b w:val="0"/>
          <w:bCs w:val="0"/>
          <w:color w:val="auto"/>
          <w:highlight w:val="none"/>
        </w:rPr>
        <w:t>十二、</w:t>
      </w:r>
      <w:bookmarkEnd w:id="154"/>
      <w:r>
        <w:rPr>
          <w:rStyle w:val="31"/>
          <w:rFonts w:hint="eastAsia" w:ascii="仿宋" w:hAnsi="仿宋" w:eastAsia="仿宋"/>
          <w:b w:val="0"/>
          <w:bCs w:val="0"/>
          <w:color w:val="auto"/>
          <w:highlight w:val="none"/>
          <w:lang w:eastAsia="zh-CN"/>
        </w:rPr>
        <w:t>国有资本经营预算财政拨款支出决算表</w:t>
      </w:r>
      <w:bookmarkEnd w:id="155"/>
    </w:p>
    <w:p>
      <w:pPr>
        <w:pStyle w:val="4"/>
        <w:rPr>
          <w:rFonts w:hint="eastAsia" w:eastAsia="仿宋"/>
          <w:color w:val="auto"/>
          <w:highlight w:val="none"/>
          <w:lang w:eastAsia="zh-CN"/>
        </w:rPr>
      </w:pPr>
      <w:bookmarkStart w:id="156" w:name="_Toc15396631"/>
      <w:bookmarkStart w:id="157" w:name="_Toc27472"/>
      <w:r>
        <w:rPr>
          <w:rStyle w:val="31"/>
          <w:rFonts w:hint="eastAsia" w:ascii="仿宋" w:hAnsi="仿宋" w:eastAsia="仿宋"/>
          <w:b w:val="0"/>
          <w:bCs w:val="0"/>
          <w:color w:val="auto"/>
          <w:highlight w:val="none"/>
        </w:rPr>
        <w:t>十三、</w:t>
      </w:r>
      <w:bookmarkEnd w:id="156"/>
      <w:r>
        <w:rPr>
          <w:rStyle w:val="31"/>
          <w:rFonts w:hint="eastAsia" w:ascii="仿宋" w:hAnsi="仿宋" w:eastAsia="仿宋"/>
          <w:b w:val="0"/>
          <w:bCs w:val="0"/>
          <w:color w:val="auto"/>
          <w:highlight w:val="none"/>
          <w:lang w:eastAsia="zh-CN"/>
        </w:rPr>
        <w:t>财政拨款“三公”经费支出决算表</w:t>
      </w:r>
      <w:bookmarkEnd w:id="157"/>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8</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B3AEEF"/>
    <w:multiLevelType w:val="singleLevel"/>
    <w:tmpl w:val="85B3AEEF"/>
    <w:lvl w:ilvl="0" w:tentative="0">
      <w:start w:val="2"/>
      <w:numFmt w:val="chineseCounting"/>
      <w:suff w:val="nothing"/>
      <w:lvlText w:val="（%1）"/>
      <w:lvlJc w:val="left"/>
      <w:rPr>
        <w:rFonts w:hint="eastAsia"/>
      </w:rPr>
    </w:lvl>
  </w:abstractNum>
  <w:abstractNum w:abstractNumId="1">
    <w:nsid w:val="9DAD6FA2"/>
    <w:multiLevelType w:val="singleLevel"/>
    <w:tmpl w:val="9DAD6FA2"/>
    <w:lvl w:ilvl="0" w:tentative="0">
      <w:start w:val="2"/>
      <w:numFmt w:val="chineseCounting"/>
      <w:suff w:val="nothing"/>
      <w:lvlText w:val="（%1）"/>
      <w:lvlJc w:val="left"/>
      <w:rPr>
        <w:rFonts w:hint="eastAsia"/>
      </w:rPr>
    </w:lvl>
  </w:abstractNum>
  <w:abstractNum w:abstractNumId="2">
    <w:nsid w:val="B59CD177"/>
    <w:multiLevelType w:val="singleLevel"/>
    <w:tmpl w:val="B59CD177"/>
    <w:lvl w:ilvl="0" w:tentative="0">
      <w:start w:val="2"/>
      <w:numFmt w:val="chineseCounting"/>
      <w:suff w:val="nothing"/>
      <w:lvlText w:val="（%1）"/>
      <w:lvlJc w:val="left"/>
      <w:pPr>
        <w:ind w:left="-13"/>
      </w:pPr>
      <w:rPr>
        <w:rFonts w:hint="eastAsia"/>
      </w:rPr>
    </w:lvl>
  </w:abstractNum>
  <w:abstractNum w:abstractNumId="3">
    <w:nsid w:val="CF652CEC"/>
    <w:multiLevelType w:val="singleLevel"/>
    <w:tmpl w:val="CF652CEC"/>
    <w:lvl w:ilvl="0" w:tentative="0">
      <w:start w:val="9"/>
      <w:numFmt w:val="chineseCounting"/>
      <w:suff w:val="nothing"/>
      <w:lvlText w:val="%1、"/>
      <w:lvlJc w:val="left"/>
      <w:rPr>
        <w:rFonts w:hint="eastAsia"/>
      </w:rPr>
    </w:lvl>
  </w:abstractNum>
  <w:abstractNum w:abstractNumId="4">
    <w:nsid w:val="D1D1E83C"/>
    <w:multiLevelType w:val="singleLevel"/>
    <w:tmpl w:val="D1D1E83C"/>
    <w:lvl w:ilvl="0" w:tentative="0">
      <w:start w:val="2"/>
      <w:numFmt w:val="chineseCounting"/>
      <w:suff w:val="nothing"/>
      <w:lvlText w:val="（%1）"/>
      <w:lvlJc w:val="left"/>
      <w:rPr>
        <w:rFonts w:hint="eastAsia"/>
      </w:rPr>
    </w:lvl>
  </w:abstractNum>
  <w:abstractNum w:abstractNumId="5">
    <w:nsid w:val="E2FA047D"/>
    <w:multiLevelType w:val="singleLevel"/>
    <w:tmpl w:val="E2FA047D"/>
    <w:lvl w:ilvl="0" w:tentative="0">
      <w:start w:val="3"/>
      <w:numFmt w:val="chineseCounting"/>
      <w:suff w:val="space"/>
      <w:lvlText w:val="第%1部分"/>
      <w:lvlJc w:val="left"/>
      <w:rPr>
        <w:rFonts w:hint="eastAsia"/>
      </w:rPr>
    </w:lvl>
  </w:abstractNum>
  <w:abstractNum w:abstractNumId="6">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7">
    <w:nsid w:val="1AD062B6"/>
    <w:multiLevelType w:val="singleLevel"/>
    <w:tmpl w:val="1AD062B6"/>
    <w:lvl w:ilvl="0" w:tentative="0">
      <w:start w:val="2"/>
      <w:numFmt w:val="chineseCounting"/>
      <w:suff w:val="nothing"/>
      <w:lvlText w:val="（%1）"/>
      <w:lvlJc w:val="left"/>
      <w:rPr>
        <w:rFonts w:hint="eastAsia"/>
      </w:rPr>
    </w:lvl>
  </w:abstractNum>
  <w:abstractNum w:abstractNumId="8">
    <w:nsid w:val="3AB8A307"/>
    <w:multiLevelType w:val="singleLevel"/>
    <w:tmpl w:val="3AB8A307"/>
    <w:lvl w:ilvl="0" w:tentative="0">
      <w:start w:val="1"/>
      <w:numFmt w:val="chineseCounting"/>
      <w:suff w:val="nothing"/>
      <w:lvlText w:val="（%1）"/>
      <w:lvlJc w:val="left"/>
      <w:rPr>
        <w:rFonts w:hint="eastAsia"/>
      </w:rPr>
    </w:lvl>
  </w:abstractNum>
  <w:abstractNum w:abstractNumId="9">
    <w:nsid w:val="432FAD9B"/>
    <w:multiLevelType w:val="singleLevel"/>
    <w:tmpl w:val="432FAD9B"/>
    <w:lvl w:ilvl="0" w:tentative="0">
      <w:start w:val="1"/>
      <w:numFmt w:val="chineseCounting"/>
      <w:suff w:val="nothing"/>
      <w:lvlText w:val="%1、"/>
      <w:lvlJc w:val="left"/>
      <w:rPr>
        <w:rFonts w:hint="eastAsia"/>
      </w:rPr>
    </w:lvl>
  </w:abstractNum>
  <w:abstractNum w:abstractNumId="10">
    <w:nsid w:val="7D00FBAC"/>
    <w:multiLevelType w:val="singleLevel"/>
    <w:tmpl w:val="7D00FBAC"/>
    <w:lvl w:ilvl="0" w:tentative="0">
      <w:start w:val="1"/>
      <w:numFmt w:val="decimal"/>
      <w:pStyle w:val="6"/>
      <w:lvlText w:val="%1."/>
      <w:lvlJc w:val="left"/>
      <w:pPr>
        <w:tabs>
          <w:tab w:val="left" w:pos="360"/>
        </w:tabs>
        <w:ind w:left="360" w:hanging="360"/>
      </w:pPr>
    </w:lvl>
  </w:abstractNum>
  <w:abstractNum w:abstractNumId="11">
    <w:nsid w:val="7E3FFC17"/>
    <w:multiLevelType w:val="singleLevel"/>
    <w:tmpl w:val="7E3FFC17"/>
    <w:lvl w:ilvl="0" w:tentative="0">
      <w:start w:val="1"/>
      <w:numFmt w:val="chineseCounting"/>
      <w:suff w:val="nothing"/>
      <w:lvlText w:val="（%1）"/>
      <w:lvlJc w:val="left"/>
      <w:rPr>
        <w:rFonts w:hint="eastAsia"/>
      </w:rPr>
    </w:lvl>
  </w:abstractNum>
  <w:num w:numId="1">
    <w:abstractNumId w:val="10"/>
  </w:num>
  <w:num w:numId="2">
    <w:abstractNumId w:val="9"/>
  </w:num>
  <w:num w:numId="3">
    <w:abstractNumId w:val="11"/>
  </w:num>
  <w:num w:numId="4">
    <w:abstractNumId w:val="6"/>
  </w:num>
  <w:num w:numId="5">
    <w:abstractNumId w:val="3"/>
  </w:num>
  <w:num w:numId="6">
    <w:abstractNumId w:val="5"/>
  </w:num>
  <w:num w:numId="7">
    <w:abstractNumId w:val="2"/>
  </w:num>
  <w:num w:numId="8">
    <w:abstractNumId w:val="8"/>
  </w:num>
  <w:num w:numId="9">
    <w:abstractNumId w:val="0"/>
  </w:num>
  <w:num w:numId="10">
    <w:abstractNumId w:val="7"/>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lYzA5ZWE1MzU5NWNhMjMzNDI0MzI5M2VjZGM2ZTQifQ=="/>
  </w:docVars>
  <w:rsids>
    <w:rsidRoot w:val="00F1361C"/>
    <w:rsid w:val="000222C6"/>
    <w:rsid w:val="0002549F"/>
    <w:rsid w:val="000448FC"/>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2481C68"/>
    <w:rsid w:val="066E0107"/>
    <w:rsid w:val="069A65B0"/>
    <w:rsid w:val="07996F6E"/>
    <w:rsid w:val="0A2032A3"/>
    <w:rsid w:val="0AAC240E"/>
    <w:rsid w:val="0B852C60"/>
    <w:rsid w:val="0F98263C"/>
    <w:rsid w:val="101860EC"/>
    <w:rsid w:val="10BF041C"/>
    <w:rsid w:val="10C055FF"/>
    <w:rsid w:val="10FB40F0"/>
    <w:rsid w:val="118107EC"/>
    <w:rsid w:val="11E608FC"/>
    <w:rsid w:val="13D50BC4"/>
    <w:rsid w:val="14922675"/>
    <w:rsid w:val="16BB723D"/>
    <w:rsid w:val="16F72C63"/>
    <w:rsid w:val="1A330456"/>
    <w:rsid w:val="1BE8440E"/>
    <w:rsid w:val="1C4C3A51"/>
    <w:rsid w:val="1D155CEE"/>
    <w:rsid w:val="1FD47844"/>
    <w:rsid w:val="1FF35744"/>
    <w:rsid w:val="20BD316F"/>
    <w:rsid w:val="212F3198"/>
    <w:rsid w:val="22FF7A6F"/>
    <w:rsid w:val="23527CF7"/>
    <w:rsid w:val="23860B96"/>
    <w:rsid w:val="240371BF"/>
    <w:rsid w:val="258B383C"/>
    <w:rsid w:val="288822B5"/>
    <w:rsid w:val="296373B2"/>
    <w:rsid w:val="29FD04D3"/>
    <w:rsid w:val="2A094D30"/>
    <w:rsid w:val="2C155C0E"/>
    <w:rsid w:val="2C815051"/>
    <w:rsid w:val="2C8A61B5"/>
    <w:rsid w:val="2D8572ED"/>
    <w:rsid w:val="2DF04E50"/>
    <w:rsid w:val="2E114AFB"/>
    <w:rsid w:val="2F040D46"/>
    <w:rsid w:val="31745184"/>
    <w:rsid w:val="319F7F4E"/>
    <w:rsid w:val="3304709D"/>
    <w:rsid w:val="36AA5135"/>
    <w:rsid w:val="376D39B2"/>
    <w:rsid w:val="37E16F03"/>
    <w:rsid w:val="38044D88"/>
    <w:rsid w:val="386A68D5"/>
    <w:rsid w:val="38B87A8C"/>
    <w:rsid w:val="38D469F0"/>
    <w:rsid w:val="391E1E7A"/>
    <w:rsid w:val="3D98207C"/>
    <w:rsid w:val="3E2919ED"/>
    <w:rsid w:val="3E78745D"/>
    <w:rsid w:val="40FA4E7B"/>
    <w:rsid w:val="4226071D"/>
    <w:rsid w:val="433B5F86"/>
    <w:rsid w:val="44A678F3"/>
    <w:rsid w:val="44E268DA"/>
    <w:rsid w:val="4732103B"/>
    <w:rsid w:val="48D24C1A"/>
    <w:rsid w:val="49DA25B3"/>
    <w:rsid w:val="4A627F82"/>
    <w:rsid w:val="4B0E749A"/>
    <w:rsid w:val="4B4F25DA"/>
    <w:rsid w:val="4BE068DB"/>
    <w:rsid w:val="4CE2073C"/>
    <w:rsid w:val="4D196FC1"/>
    <w:rsid w:val="4D577224"/>
    <w:rsid w:val="4EAB630A"/>
    <w:rsid w:val="4ECE2238"/>
    <w:rsid w:val="507C775A"/>
    <w:rsid w:val="50966A6E"/>
    <w:rsid w:val="51EE6435"/>
    <w:rsid w:val="5285323E"/>
    <w:rsid w:val="537E6D0A"/>
    <w:rsid w:val="552A3C28"/>
    <w:rsid w:val="556F5ADF"/>
    <w:rsid w:val="55A41C2D"/>
    <w:rsid w:val="56551179"/>
    <w:rsid w:val="573214BA"/>
    <w:rsid w:val="574922BA"/>
    <w:rsid w:val="5AF92295"/>
    <w:rsid w:val="5CD71FC4"/>
    <w:rsid w:val="5D1C2497"/>
    <w:rsid w:val="6094289E"/>
    <w:rsid w:val="61C80A51"/>
    <w:rsid w:val="628F4916"/>
    <w:rsid w:val="65982E30"/>
    <w:rsid w:val="660109D5"/>
    <w:rsid w:val="66A626FE"/>
    <w:rsid w:val="68710B69"/>
    <w:rsid w:val="6A5D62A4"/>
    <w:rsid w:val="6B1B411A"/>
    <w:rsid w:val="6C4A05C8"/>
    <w:rsid w:val="6D323B6A"/>
    <w:rsid w:val="6E7E3605"/>
    <w:rsid w:val="6EE113A4"/>
    <w:rsid w:val="6FF5CC65"/>
    <w:rsid w:val="715C0E4B"/>
    <w:rsid w:val="72734D90"/>
    <w:rsid w:val="73243F55"/>
    <w:rsid w:val="73AD73D5"/>
    <w:rsid w:val="73B6EB34"/>
    <w:rsid w:val="73D1283F"/>
    <w:rsid w:val="743514C8"/>
    <w:rsid w:val="744731E5"/>
    <w:rsid w:val="76570574"/>
    <w:rsid w:val="76E3355F"/>
    <w:rsid w:val="778769C8"/>
    <w:rsid w:val="79EE5BA4"/>
    <w:rsid w:val="7A894339"/>
    <w:rsid w:val="7A97325F"/>
    <w:rsid w:val="7BAE6AB2"/>
    <w:rsid w:val="7CB4634A"/>
    <w:rsid w:val="7D3D633F"/>
    <w:rsid w:val="7EEF11D3"/>
    <w:rsid w:val="7FA30C79"/>
    <w:rsid w:val="7FB14DC3"/>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7"/>
    <w:qFormat/>
    <w:uiPriority w:val="99"/>
    <w:pPr>
      <w:spacing w:beforeLines="30"/>
    </w:pPr>
    <w:rPr>
      <w:rFonts w:ascii="仿宋_GB2312" w:eastAsia="仿宋_GB2312"/>
      <w:kern w:val="0"/>
      <w:sz w:val="30"/>
    </w:rPr>
  </w:style>
  <w:style w:type="paragraph" w:styleId="6">
    <w:name w:val="List Number"/>
    <w:basedOn w:val="1"/>
    <w:semiHidden/>
    <w:unhideWhenUsed/>
    <w:uiPriority w:val="99"/>
    <w:pPr>
      <w:numPr>
        <w:ilvl w:val="0"/>
        <w:numId w:val="1"/>
      </w:numPr>
    </w:pPr>
  </w:style>
  <w:style w:type="paragraph" w:styleId="7">
    <w:name w:val="Body Text Indent"/>
    <w:basedOn w:val="1"/>
    <w:qFormat/>
    <w:uiPriority w:val="0"/>
    <w:pPr>
      <w:spacing w:after="120"/>
      <w:ind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3"/>
    <w:semiHidden/>
    <w:unhideWhenUsed/>
    <w:qFormat/>
    <w:uiPriority w:val="99"/>
    <w:rPr>
      <w:sz w:val="18"/>
      <w:szCs w:val="18"/>
    </w:rPr>
  </w:style>
  <w:style w:type="paragraph" w:styleId="10">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able of figures"/>
    <w:basedOn w:val="1"/>
    <w:next w:val="1"/>
    <w:unhideWhenUsed/>
    <w:qFormat/>
    <w:uiPriority w:val="99"/>
    <w:pPr>
      <w:ind w:leftChars="200" w:hanging="200" w:hangingChars="200"/>
    </w:p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rPr>
      <w:sz w:val="24"/>
    </w:rPr>
  </w:style>
  <w:style w:type="paragraph" w:styleId="16">
    <w:name w:val="Body Text First Indent 2"/>
    <w:basedOn w:val="7"/>
    <w:unhideWhenUsed/>
    <w:qFormat/>
    <w:uiPriority w:val="99"/>
    <w:pPr>
      <w:ind w:firstLine="420" w:firstLine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1"/>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0"/>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2"/>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3"/>
    <w:qFormat/>
    <w:uiPriority w:val="9"/>
    <w:rPr>
      <w:rFonts w:ascii="Times New Roman" w:hAnsi="Times New Roman"/>
      <w:b/>
      <w:bCs/>
      <w:kern w:val="44"/>
      <w:sz w:val="44"/>
      <w:szCs w:val="44"/>
    </w:rPr>
  </w:style>
  <w:style w:type="character" w:customStyle="1" w:styleId="31">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9"/>
    <w:semiHidden/>
    <w:qFormat/>
    <w:uiPriority w:val="99"/>
    <w:rPr>
      <w:rFonts w:ascii="Times New Roman" w:hAnsi="Times New Roman"/>
      <w:kern w:val="2"/>
      <w:sz w:val="18"/>
      <w:szCs w:val="18"/>
    </w:rPr>
  </w:style>
  <w:style w:type="character" w:customStyle="1" w:styleId="34">
    <w:name w:val="标题 3 Char"/>
    <w:basedOn w:val="18"/>
    <w:link w:val="5"/>
    <w:qFormat/>
    <w:uiPriority w:val="9"/>
    <w:rPr>
      <w:rFonts w:ascii="Times New Roman" w:hAnsi="Times New Roman"/>
      <w:b/>
      <w:bCs/>
      <w:kern w:val="2"/>
      <w:sz w:val="32"/>
      <w:szCs w:val="32"/>
    </w:r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7">
    <w:name w:val="正文2"/>
    <w:basedOn w:val="1"/>
    <w:next w:val="1"/>
    <w:unhideWhenUsed/>
    <w:qFormat/>
    <w:uiPriority w:val="99"/>
    <w:rPr>
      <w:rFonts w:hint="eastAsia"/>
    </w:rPr>
  </w:style>
  <w:style w:type="paragraph" w:customStyle="1" w:styleId="38">
    <w:name w:val="WPSOffice手动目录 1"/>
    <w:uiPriority w:val="0"/>
    <w:pPr>
      <w:ind w:leftChars="0"/>
    </w:pPr>
    <w:rPr>
      <w:sz w:val="20"/>
      <w:szCs w:val="20"/>
    </w:rPr>
  </w:style>
  <w:style w:type="paragraph" w:customStyle="1" w:styleId="39">
    <w:name w:val="WPSOffice手动目录 2"/>
    <w:uiPriority w:val="0"/>
    <w:pPr>
      <w:ind w:leftChars="200"/>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收、支决算总计变动情况图</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c:v>
                </c:pt>
                <c:pt idx="1">
                  <c:v>2022年</c:v>
                </c:pt>
              </c:strCache>
            </c:strRef>
          </c:cat>
          <c:val>
            <c:numRef>
              <c:f>Sheet1!$B$2:$B$3</c:f>
              <c:numCache>
                <c:formatCode>General</c:formatCode>
                <c:ptCount val="2"/>
                <c:pt idx="0">
                  <c:v>2739.16</c:v>
                </c:pt>
                <c:pt idx="1">
                  <c:v>2530.81</c:v>
                </c:pt>
              </c:numCache>
            </c:numRef>
          </c:val>
        </c:ser>
        <c:dLbls>
          <c:showLegendKey val="0"/>
          <c:showVal val="1"/>
          <c:showCatName val="0"/>
          <c:showSerName val="0"/>
          <c:showPercent val="0"/>
          <c:showBubbleSize val="0"/>
        </c:dLbls>
        <c:gapWidth val="219"/>
        <c:overlap val="-27"/>
        <c:axId val="469783248"/>
        <c:axId val="671268140"/>
      </c:barChart>
      <c:catAx>
        <c:axId val="46978324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71268140"/>
        <c:crosses val="autoZero"/>
        <c:auto val="1"/>
        <c:lblAlgn val="ctr"/>
        <c:lblOffset val="100"/>
        <c:noMultiLvlLbl val="0"/>
      </c:catAx>
      <c:valAx>
        <c:axId val="671268140"/>
        <c:scaling>
          <c:orientation val="minMax"/>
          <c:max val="3000"/>
          <c:min val="2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9783248"/>
        <c:crosses val="autoZero"/>
        <c:crossBetween val="between"/>
      </c:valAx>
      <c:spPr>
        <a:noFill/>
        <a:ln>
          <a:noFill/>
        </a:ln>
        <a:effectLst/>
      </c:spPr>
    </c:plotArea>
    <c:legend>
      <c:legendPos val="b"/>
      <c:layout>
        <c:manualLayout>
          <c:xMode val="edge"/>
          <c:yMode val="edge"/>
          <c:x val="0.3225"/>
          <c:y val="0.93916666666666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收入决算结构图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2513.33</c:v>
                </c:pt>
                <c:pt idx="1">
                  <c:v>17.48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2002.6</c:v>
                </c:pt>
                <c:pt idx="1">
                  <c:v>528.21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收、支决算总计变动情况图</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c:v>
                </c:pt>
                <c:pt idx="1">
                  <c:v>2022年</c:v>
                </c:pt>
              </c:strCache>
            </c:strRef>
          </c:cat>
          <c:val>
            <c:numRef>
              <c:f>Sheet1!$B$2:$B$3</c:f>
              <c:numCache>
                <c:formatCode>General</c:formatCode>
                <c:ptCount val="2"/>
                <c:pt idx="0">
                  <c:v>2739.16</c:v>
                </c:pt>
                <c:pt idx="1">
                  <c:v>2530.81</c:v>
                </c:pt>
              </c:numCache>
            </c:numRef>
          </c:val>
        </c:ser>
        <c:dLbls>
          <c:showLegendKey val="0"/>
          <c:showVal val="1"/>
          <c:showCatName val="0"/>
          <c:showSerName val="0"/>
          <c:showPercent val="0"/>
          <c:showBubbleSize val="0"/>
        </c:dLbls>
        <c:gapWidth val="219"/>
        <c:overlap val="-27"/>
        <c:axId val="469783248"/>
        <c:axId val="671268140"/>
      </c:barChart>
      <c:catAx>
        <c:axId val="46978324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71268140"/>
        <c:crosses val="autoZero"/>
        <c:auto val="1"/>
        <c:lblAlgn val="ctr"/>
        <c:lblOffset val="100"/>
        <c:noMultiLvlLbl val="0"/>
      </c:catAx>
      <c:valAx>
        <c:axId val="671268140"/>
        <c:scaling>
          <c:orientation val="minMax"/>
          <c:max val="3000"/>
          <c:min val="2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9783248"/>
        <c:crosses val="autoZero"/>
        <c:crossBetween val="between"/>
      </c:valAx>
      <c:spPr>
        <a:noFill/>
        <a:ln>
          <a:noFill/>
        </a:ln>
        <a:effectLst/>
      </c:spPr>
    </c:plotArea>
    <c:legend>
      <c:legendPos val="b"/>
      <c:layout>
        <c:manualLayout>
          <c:xMode val="edge"/>
          <c:yMode val="edge"/>
          <c:x val="0.3225"/>
          <c:y val="0.93916666666666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一般公共预算财政拨款支出决算变动情况</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c:v>
                </c:pt>
                <c:pt idx="1">
                  <c:v>2022年</c:v>
                </c:pt>
              </c:strCache>
            </c:strRef>
          </c:cat>
          <c:val>
            <c:numRef>
              <c:f>Sheet1!$B$2:$B$3</c:f>
              <c:numCache>
                <c:formatCode>General</c:formatCode>
                <c:ptCount val="2"/>
                <c:pt idx="0">
                  <c:v>2678.16</c:v>
                </c:pt>
                <c:pt idx="1">
                  <c:v>2513.33</c:v>
                </c:pt>
              </c:numCache>
            </c:numRef>
          </c:val>
        </c:ser>
        <c:dLbls>
          <c:showLegendKey val="0"/>
          <c:showVal val="1"/>
          <c:showCatName val="0"/>
          <c:showSerName val="0"/>
          <c:showPercent val="0"/>
          <c:showBubbleSize val="0"/>
        </c:dLbls>
        <c:gapWidth val="219"/>
        <c:overlap val="-27"/>
        <c:axId val="229257220"/>
        <c:axId val="252645874"/>
      </c:barChart>
      <c:catAx>
        <c:axId val="22925722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2645874"/>
        <c:crosses val="autoZero"/>
        <c:auto val="1"/>
        <c:lblAlgn val="ctr"/>
        <c:lblOffset val="100"/>
        <c:noMultiLvlLbl val="0"/>
      </c:catAx>
      <c:valAx>
        <c:axId val="252645874"/>
        <c:scaling>
          <c:orientation val="minMax"/>
          <c:max val="3000"/>
          <c:min val="2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925722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一般公共服务</c:v>
                </c:pt>
                <c:pt idx="1">
                  <c:v>文化旅游体育与传媒</c:v>
                </c:pt>
                <c:pt idx="2">
                  <c:v>社会保障和就业</c:v>
                </c:pt>
                <c:pt idx="3">
                  <c:v>卫生健康</c:v>
                </c:pt>
                <c:pt idx="4">
                  <c:v>节能环保</c:v>
                </c:pt>
                <c:pt idx="5">
                  <c:v>城乡社区</c:v>
                </c:pt>
                <c:pt idx="6">
                  <c:v>农林水</c:v>
                </c:pt>
                <c:pt idx="7">
                  <c:v>住房保障</c:v>
                </c:pt>
              </c:strCache>
            </c:strRef>
          </c:cat>
          <c:val>
            <c:numRef>
              <c:f>Sheet1!$B$2:$B$9</c:f>
              <c:numCache>
                <c:formatCode>General</c:formatCode>
                <c:ptCount val="8"/>
                <c:pt idx="0">
                  <c:v>614.88</c:v>
                </c:pt>
                <c:pt idx="1">
                  <c:v>32.55</c:v>
                </c:pt>
                <c:pt idx="2">
                  <c:v>91.71</c:v>
                </c:pt>
                <c:pt idx="3">
                  <c:v>68.38</c:v>
                </c:pt>
                <c:pt idx="4">
                  <c:v>7</c:v>
                </c:pt>
                <c:pt idx="5">
                  <c:v>3</c:v>
                </c:pt>
                <c:pt idx="6">
                  <c:v>1522.06</c:v>
                </c:pt>
                <c:pt idx="7">
                  <c:v>173.75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c:v>
                </c:pt>
                <c:pt idx="1">
                  <c:v>公务用车购置及运行维护费</c:v>
                </c:pt>
                <c:pt idx="2">
                  <c:v>公务接待费</c:v>
                </c:pt>
              </c:strCache>
            </c:strRef>
          </c:cat>
          <c:val>
            <c:numRef>
              <c:f>Sheet1!$B$2:$B$4</c:f>
              <c:numCache>
                <c:formatCode>General</c:formatCode>
                <c:ptCount val="3"/>
                <c:pt idx="0">
                  <c:v>0</c:v>
                </c:pt>
                <c:pt idx="1">
                  <c:v>0</c:v>
                </c:pt>
                <c:pt idx="2">
                  <c:v>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52</Pages>
  <Words>20116</Words>
  <Characters>21538</Characters>
  <Lines>61</Lines>
  <Paragraphs>17</Paragraphs>
  <TotalTime>3</TotalTime>
  <ScaleCrop>false</ScaleCrop>
  <LinksUpToDate>false</LinksUpToDate>
  <CharactersWithSpaces>27367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当初就不该下凡</cp:lastModifiedBy>
  <cp:lastPrinted>2023-07-31T02:35:00Z</cp:lastPrinted>
  <dcterms:modified xsi:type="dcterms:W3CDTF">2023-08-24T03:07:58Z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A3D82B06649646E7B4F24F9568A8F3D5_12</vt:lpwstr>
  </property>
</Properties>
</file>